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43" w:rsidRDefault="008F7A43" w:rsidP="008F7A43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684423" w:rsidRDefault="00684423" w:rsidP="006844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«ОРГАНИЗАЦИЯ СОЦИАЛЬНО-КУЛЬТУРНОЙ ДЕЯТЕЛЬНОСТИ В САХАЛИНСКОЙ ОБЛАСТИ </w:t>
      </w:r>
      <w:r w:rsidRPr="00D4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И КУЛЬТУРА</w:t>
      </w:r>
      <w:r w:rsidRPr="00D4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84423" w:rsidRPr="004E349D" w:rsidRDefault="00684423" w:rsidP="0068442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23" w:rsidRDefault="00684423" w:rsidP="0068442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 xml:space="preserve">Цель освоения дисциплины: </w:t>
      </w:r>
      <w:r w:rsidRPr="00642BE3">
        <w:rPr>
          <w:rFonts w:ascii="Times New Roman" w:hAnsi="Times New Roman" w:cs="Times New Roman"/>
          <w:sz w:val="24"/>
          <w:szCs w:val="24"/>
        </w:rPr>
        <w:t>теоретико-практическое изучение студентами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 организации социально-культурной деятельности региона; разработка социально-культурных программ на основе знаний иностранного языка и культуры; анализ региональных особенностей социально-культурной деятельности и участие в ее развитии. </w:t>
      </w:r>
      <w:r w:rsidRPr="00A86F43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A8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6F43">
        <w:rPr>
          <w:rFonts w:ascii="Times New Roman" w:hAnsi="Times New Roman" w:cs="Times New Roman"/>
          <w:sz w:val="24"/>
          <w:szCs w:val="24"/>
        </w:rPr>
        <w:t xml:space="preserve"> форма активного отношения к окружающему миру по</w:t>
      </w:r>
      <w:r>
        <w:rPr>
          <w:rFonts w:ascii="Times New Roman" w:hAnsi="Times New Roman" w:cs="Times New Roman"/>
          <w:sz w:val="24"/>
          <w:szCs w:val="24"/>
        </w:rPr>
        <w:t xml:space="preserve"> его целесообразному изменению. С</w:t>
      </w:r>
      <w:r w:rsidRPr="0011549F">
        <w:rPr>
          <w:rFonts w:ascii="Times New Roman" w:hAnsi="Times New Roman" w:cs="Times New Roman"/>
          <w:sz w:val="24"/>
          <w:szCs w:val="24"/>
        </w:rPr>
        <w:t xml:space="preserve">оциально-культурная деятельность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549F">
        <w:rPr>
          <w:rFonts w:ascii="Times New Roman" w:hAnsi="Times New Roman" w:cs="Times New Roman"/>
          <w:sz w:val="24"/>
          <w:szCs w:val="24"/>
        </w:rPr>
        <w:t xml:space="preserve"> это свободное взаимодействие людей по производству, распространению, сохранению значимых культурных ценностей, в ходе которого изменяются сами люди, отношения между ними, окружающий их мир.</w:t>
      </w:r>
    </w:p>
    <w:p w:rsidR="00684423" w:rsidRDefault="00684423" w:rsidP="0068442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4423" w:rsidRPr="00B87F8E" w:rsidRDefault="00684423" w:rsidP="0068442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684423" w:rsidRDefault="00684423" w:rsidP="0068442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44">
        <w:rPr>
          <w:rFonts w:ascii="Times New Roman" w:hAnsi="Times New Roman" w:cs="Times New Roman"/>
          <w:sz w:val="24"/>
          <w:szCs w:val="24"/>
        </w:rPr>
        <w:t>сформировать теоретические знания по теме: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0744">
        <w:rPr>
          <w:rFonts w:ascii="Times New Roman" w:hAnsi="Times New Roman" w:cs="Times New Roman"/>
          <w:sz w:val="24"/>
          <w:szCs w:val="24"/>
        </w:rPr>
        <w:t xml:space="preserve"> социально-культурной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07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423" w:rsidRDefault="00684423" w:rsidP="0068442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44">
        <w:rPr>
          <w:rFonts w:ascii="Times New Roman" w:hAnsi="Times New Roman" w:cs="Times New Roman"/>
          <w:sz w:val="24"/>
          <w:szCs w:val="24"/>
        </w:rPr>
        <w:t>сформировать умения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43237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3237">
        <w:rPr>
          <w:rFonts w:ascii="Times New Roman" w:hAnsi="Times New Roman" w:cs="Times New Roman"/>
          <w:sz w:val="24"/>
          <w:szCs w:val="24"/>
        </w:rPr>
        <w:t xml:space="preserve"> содержательного культурного досуга детей, подростков и их родителей</w:t>
      </w:r>
      <w:r>
        <w:rPr>
          <w:rFonts w:ascii="Times New Roman" w:hAnsi="Times New Roman" w:cs="Times New Roman"/>
          <w:sz w:val="24"/>
          <w:szCs w:val="24"/>
        </w:rPr>
        <w:t>, используя знания иностранного языка и культуры</w:t>
      </w:r>
      <w:r w:rsidRPr="00050744">
        <w:rPr>
          <w:rFonts w:ascii="Times New Roman" w:hAnsi="Times New Roman" w:cs="Times New Roman"/>
          <w:sz w:val="24"/>
          <w:szCs w:val="24"/>
        </w:rPr>
        <w:t>;</w:t>
      </w:r>
    </w:p>
    <w:p w:rsidR="00684423" w:rsidRPr="00050744" w:rsidRDefault="00684423" w:rsidP="0068442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формы социально-культурного досуга с целью при</w:t>
      </w:r>
      <w:r w:rsidRPr="00050744">
        <w:rPr>
          <w:rFonts w:ascii="Times New Roman" w:hAnsi="Times New Roman" w:cs="Times New Roman"/>
          <w:sz w:val="24"/>
          <w:szCs w:val="24"/>
        </w:rPr>
        <w:t>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0744">
        <w:rPr>
          <w:rFonts w:ascii="Times New Roman" w:hAnsi="Times New Roman" w:cs="Times New Roman"/>
          <w:sz w:val="24"/>
          <w:szCs w:val="24"/>
        </w:rPr>
        <w:t xml:space="preserve"> к традициям национальной культуры, а также воспитание терпимости и уважения к культуре и традициям других народов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423" w:rsidRDefault="00684423" w:rsidP="0068442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 xml:space="preserve">сформировать умения поиска информации на основе печатных и электронных носителей, эффективно работать с научной литературой: анализировать, обобщать и самостоятельно </w:t>
      </w:r>
      <w:proofErr w:type="spellStart"/>
      <w:r w:rsidRPr="009744B6">
        <w:rPr>
          <w:rFonts w:ascii="Times New Roman" w:hAnsi="Times New Roman" w:cs="Times New Roman"/>
          <w:sz w:val="24"/>
          <w:szCs w:val="24"/>
        </w:rPr>
        <w:t>интепретировать</w:t>
      </w:r>
      <w:proofErr w:type="spellEnd"/>
      <w:r w:rsidRPr="009744B6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ессионально значимую информацию.</w:t>
      </w:r>
    </w:p>
    <w:p w:rsidR="00684423" w:rsidRPr="008141BE" w:rsidRDefault="00684423" w:rsidP="008F7A43">
      <w:pPr>
        <w:tabs>
          <w:tab w:val="left" w:pos="72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Pr="001A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социально-культурной деятельности в Сахалинской области (иностранный язык и культура)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684423" w:rsidRPr="008141BE" w:rsidTr="0040620B">
        <w:tc>
          <w:tcPr>
            <w:tcW w:w="1661" w:type="dxa"/>
          </w:tcPr>
          <w:p w:rsidR="00684423" w:rsidRPr="008141BE" w:rsidRDefault="00684423" w:rsidP="0040620B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684423" w:rsidRPr="008141BE" w:rsidRDefault="00684423" w:rsidP="0040620B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684423" w:rsidRPr="008141BE" w:rsidRDefault="00684423" w:rsidP="0040620B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684423" w:rsidRPr="008141BE" w:rsidTr="0040620B">
        <w:tc>
          <w:tcPr>
            <w:tcW w:w="1661" w:type="dxa"/>
          </w:tcPr>
          <w:p w:rsidR="00684423" w:rsidRPr="00923BD1" w:rsidRDefault="00684423" w:rsidP="0040620B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692" w:type="dxa"/>
          </w:tcPr>
          <w:p w:rsidR="00684423" w:rsidRPr="00896CD3" w:rsidRDefault="00684423" w:rsidP="0040620B">
            <w:pPr>
              <w:pStyle w:val="Default"/>
              <w:rPr>
                <w:sz w:val="20"/>
                <w:szCs w:val="20"/>
              </w:rPr>
            </w:pPr>
            <w:r w:rsidRPr="00896CD3">
              <w:rPr>
                <w:sz w:val="20"/>
                <w:szCs w:val="20"/>
              </w:rPr>
              <w:t xml:space="preserve"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  <w:tc>
          <w:tcPr>
            <w:tcW w:w="4217" w:type="dxa"/>
          </w:tcPr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ОПК-2.1.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Знать историю, теорию,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закономерности и принципы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построения и функционирования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систем;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основные принципы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5E13">
              <w:rPr>
                <w:sz w:val="20"/>
                <w:szCs w:val="20"/>
              </w:rPr>
              <w:t>деятельностного</w:t>
            </w:r>
            <w:proofErr w:type="spellEnd"/>
            <w:r w:rsidRPr="00F45E13">
              <w:rPr>
                <w:sz w:val="20"/>
                <w:szCs w:val="20"/>
              </w:rPr>
              <w:t xml:space="preserve"> подхода;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lastRenderedPageBreak/>
              <w:t>педагогические закономерности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F45E13">
              <w:rPr>
                <w:sz w:val="20"/>
                <w:szCs w:val="20"/>
              </w:rPr>
              <w:t>образовательного</w:t>
            </w:r>
            <w:proofErr w:type="gramEnd"/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процесса; </w:t>
            </w:r>
            <w:proofErr w:type="gramStart"/>
            <w:r w:rsidRPr="00F45E13">
              <w:rPr>
                <w:sz w:val="20"/>
                <w:szCs w:val="20"/>
              </w:rPr>
              <w:t>нормативно-правовые</w:t>
            </w:r>
            <w:proofErr w:type="gramEnd"/>
            <w:r w:rsidRPr="00F45E13">
              <w:rPr>
                <w:sz w:val="20"/>
                <w:szCs w:val="20"/>
              </w:rPr>
              <w:t>,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аксиологические,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психологические, дидактические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 методические основы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реализации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основных и дополнительных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программ;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специфику использования ИКТ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педагогической деятельности;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ОПК-2.2.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Уметь разрабатывать цели,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планируемые результаты,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содержание, организационно-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методический инструментарий,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диагностические средства оценки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результативности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программ, отдельных их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компонентов, в том числе с</w:t>
            </w:r>
            <w:r>
              <w:rPr>
                <w:sz w:val="20"/>
                <w:szCs w:val="20"/>
              </w:rPr>
              <w:t xml:space="preserve"> </w:t>
            </w:r>
            <w:r w:rsidRPr="00F45E13">
              <w:rPr>
                <w:sz w:val="20"/>
                <w:szCs w:val="20"/>
              </w:rPr>
              <w:t>использованием ИКТ; выбирать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организационно-методические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средства реализации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программ в соответствии </w:t>
            </w:r>
            <w:proofErr w:type="gramStart"/>
            <w:r w:rsidRPr="00F45E13">
              <w:rPr>
                <w:sz w:val="20"/>
                <w:szCs w:val="20"/>
              </w:rPr>
              <w:t>с</w:t>
            </w:r>
            <w:proofErr w:type="gramEnd"/>
            <w:r w:rsidRPr="00F45E13">
              <w:rPr>
                <w:sz w:val="20"/>
                <w:szCs w:val="20"/>
              </w:rPr>
              <w:t xml:space="preserve"> </w:t>
            </w:r>
            <w:proofErr w:type="gramStart"/>
            <w:r w:rsidRPr="00F45E13">
              <w:rPr>
                <w:sz w:val="20"/>
                <w:szCs w:val="20"/>
              </w:rPr>
              <w:t>их</w:t>
            </w:r>
            <w:proofErr w:type="gramEnd"/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особенностями;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ОПК-2.3.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Владеть дидактическими 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методическими приемами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технологиями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684423" w:rsidRPr="00F45E13" w:rsidRDefault="00684423" w:rsidP="0040620B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программ; приемами</w:t>
            </w:r>
          </w:p>
          <w:p w:rsidR="00684423" w:rsidRPr="00896CD3" w:rsidRDefault="00684423" w:rsidP="004062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ИКТ.</w:t>
            </w:r>
          </w:p>
        </w:tc>
      </w:tr>
      <w:tr w:rsidR="00684423" w:rsidRPr="008141BE" w:rsidTr="0040620B">
        <w:tc>
          <w:tcPr>
            <w:tcW w:w="1661" w:type="dxa"/>
          </w:tcPr>
          <w:p w:rsidR="00684423" w:rsidRPr="0048592F" w:rsidRDefault="00684423" w:rsidP="0040620B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ПКС-4</w:t>
            </w:r>
          </w:p>
        </w:tc>
        <w:tc>
          <w:tcPr>
            <w:tcW w:w="3692" w:type="dxa"/>
          </w:tcPr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ПК-4 </w:t>
            </w:r>
            <w:proofErr w:type="gram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развивающую образовательную среду для достижения личностных, предметных и </w:t>
            </w:r>
            <w:proofErr w:type="spell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метапредметных</w:t>
            </w:r>
            <w:proofErr w:type="spell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результатов обучения средствами преподаваемых учебных предметов</w:t>
            </w:r>
          </w:p>
        </w:tc>
        <w:tc>
          <w:tcPr>
            <w:tcW w:w="4217" w:type="dxa"/>
          </w:tcPr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ПКС-4.1. </w:t>
            </w:r>
          </w:p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Знать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устанавливать контакты с обучающимися разного возраста и их родителями (законными представителями), другими педагогическими и иными работниками; современные педагогические технологии реализации </w:t>
            </w:r>
            <w:proofErr w:type="spell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компетентностного</w:t>
            </w:r>
            <w:proofErr w:type="spell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подхода с учетом возрастных и индивидуальных особенностей обучающихся;</w:t>
            </w:r>
            <w:proofErr w:type="gram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методы и технологии поликультурного, дифференцированного и развивающего обучения. </w:t>
            </w:r>
          </w:p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ПКС-4.2. </w:t>
            </w:r>
          </w:p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использовать и апробировать специальные подходы к обучению в целях включения в образовательный процесс всех категорий обучающихся; </w:t>
            </w:r>
            <w:proofErr w:type="gram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</w:t>
            </w: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аутисты</w:t>
            </w:r>
            <w:proofErr w:type="spell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дети с синдромом дефицита внимания и </w:t>
            </w:r>
            <w:proofErr w:type="spell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гиперактивностью</w:t>
            </w:r>
            <w:proofErr w:type="spell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др.), дети с ограниченными возможностями здоровья, дети с девиациями поведения, дети с зависимостью. </w:t>
            </w:r>
            <w:proofErr w:type="gramEnd"/>
          </w:p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ПКС-4.3. </w:t>
            </w:r>
          </w:p>
          <w:p w:rsidR="00684423" w:rsidRPr="0048592F" w:rsidRDefault="00684423" w:rsidP="0040620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обучающихся; приемами оценки образовательных результатов: формируемых в преподаваемом предмете предметных и </w:t>
            </w:r>
            <w:proofErr w:type="spellStart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метапредметных</w:t>
            </w:r>
            <w:proofErr w:type="spellEnd"/>
            <w:r w:rsidRPr="004859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компетенций, а также осуществлять (совместно с психологом) мониторинг личностных характеристик.</w:t>
            </w:r>
          </w:p>
        </w:tc>
      </w:tr>
    </w:tbl>
    <w:p w:rsidR="008F7A43" w:rsidRDefault="008F7A43" w:rsidP="008F7A43">
      <w:pPr>
        <w:pStyle w:val="a3"/>
        <w:spacing w:line="36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423" w:rsidRPr="00860A17" w:rsidRDefault="00684423" w:rsidP="008F7A43">
      <w:pPr>
        <w:pStyle w:val="a3"/>
        <w:spacing w:line="36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17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 «</w:t>
      </w:r>
      <w:r w:rsidRPr="00232FAF">
        <w:rPr>
          <w:rFonts w:ascii="Times New Roman" w:hAnsi="Times New Roman" w:cs="Times New Roman"/>
          <w:b/>
          <w:sz w:val="24"/>
          <w:szCs w:val="24"/>
        </w:rPr>
        <w:t>Организация социально-культурной деятельности в Сахалинской области (иностранный язык и культура)</w:t>
      </w:r>
      <w:r w:rsidRPr="00860A17">
        <w:rPr>
          <w:rFonts w:ascii="Times New Roman" w:hAnsi="Times New Roman" w:cs="Times New Roman"/>
          <w:b/>
          <w:sz w:val="24"/>
          <w:szCs w:val="24"/>
        </w:rPr>
        <w:t>»</w:t>
      </w:r>
    </w:p>
    <w:p w:rsidR="00684423" w:rsidRPr="00A704E9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Современная система социально-культурных учреждений.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социально-культурной сферы. Специфика деятельности социально-культурных учреждений. Деятельность общественных организаций и общественных движений.  </w:t>
      </w:r>
    </w:p>
    <w:p w:rsidR="00684423" w:rsidRPr="006A1A07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форм, методов и средств социально-культурной деятельности.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Многобразие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классификация средств. Методы организации творческой деятельности. Формы СКД. Классификация форм СКД: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групповые, индивидуальные. Организация и методика массовых форм. Организация и методика групповых форм. Индивидуальные формы работы. Современные тенденции в развитии форм СКД. </w:t>
      </w:r>
    </w:p>
    <w:p w:rsidR="00684423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Методические основы культурно-досуговой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содержания форм, средств и методов культурно-досуговой деятельности. Функции культурно-досуговых программ в учреждениях социально-культурной сферы различных типов: познавательные, воспитательные, коммуникативные, развивающие, развлекательные и др.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4423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технологии.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игр: по возрастным категориям (игры для детей, юношества и взрослых), по месту действия (игры на воздухе, на воде, в помещении), по содержанию (спортивные, игры деловые, обрядовые, клубные), по физической и интеллектуальной нагрузке (подвижные, малоподвижные, аттракционы, головоломки, плакатные, настенные, настольные, танцевальные, игровые конкурсы, сюжетно-игровые программы). </w:t>
      </w:r>
      <w:proofErr w:type="gramEnd"/>
    </w:p>
    <w:p w:rsidR="00684423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5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проведения игр.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методические требования к подбору игрового материала. Значение музыкального оформления. Методические требования к художественному оформлению игрового действия (декорации, реквизит, эмблемы, призовые жетоны). Методика проведения подвижных и малоподвижных игр. Интеллектуальные игры. Воспитательное значение фольклорных, обрядовых  игр.  Методика организации игровых конкурсов.</w:t>
      </w:r>
      <w:r w:rsidRPr="0085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4423" w:rsidRPr="00264F91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Новые подходы к организации игровой деятельности.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Виды. Технологии подготовки. </w:t>
      </w:r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молодежного досуга. Классификация </w:t>
      </w:r>
      <w:proofErr w:type="spellStart"/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0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реальности, по времени проведения, по продолжительности, по уровню сложности,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средству передвижения, по возрасту участников). Технология подготовки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423" w:rsidRPr="007F7E33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Реклама в социально-культурной сфере. </w:t>
      </w:r>
      <w:r w:rsidRPr="007F7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общих основ рекламной деятельности (основные понятия в сфере рекламы ФЗ «О рекламе»). Различные способы распространения рекламы. Классические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средства рекламы. «Сетевые» средства рекламы, применяемые в социально-культурной сфере. </w:t>
      </w:r>
    </w:p>
    <w:p w:rsidR="00684423" w:rsidRPr="00C732CF" w:rsidRDefault="00684423" w:rsidP="006844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684423" w:rsidRPr="00C732C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FF" w:rsidRDefault="006A042C">
      <w:pPr>
        <w:spacing w:after="0" w:line="240" w:lineRule="auto"/>
      </w:pPr>
      <w:r>
        <w:separator/>
      </w:r>
    </w:p>
  </w:endnote>
  <w:endnote w:type="continuationSeparator" w:id="0">
    <w:p w:rsidR="007A34FF" w:rsidRDefault="006A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0B" w:rsidRDefault="0040620B" w:rsidP="004062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20E6">
      <w:rPr>
        <w:rStyle w:val="a8"/>
        <w:noProof/>
      </w:rPr>
      <w:t>4</w:t>
    </w:r>
    <w:r>
      <w:rPr>
        <w:rStyle w:val="a8"/>
      </w:rPr>
      <w:fldChar w:fldCharType="end"/>
    </w:r>
  </w:p>
  <w:p w:rsidR="0040620B" w:rsidRDefault="0040620B" w:rsidP="004062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0B" w:rsidRDefault="0040620B" w:rsidP="004062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FF" w:rsidRDefault="006A042C">
      <w:pPr>
        <w:spacing w:after="0" w:line="240" w:lineRule="auto"/>
      </w:pPr>
      <w:r>
        <w:separator/>
      </w:r>
    </w:p>
  </w:footnote>
  <w:footnote w:type="continuationSeparator" w:id="0">
    <w:p w:rsidR="007A34FF" w:rsidRDefault="006A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2FAC0D13"/>
    <w:multiLevelType w:val="hybridMultilevel"/>
    <w:tmpl w:val="5AF6FF54"/>
    <w:lvl w:ilvl="0" w:tplc="B07E5F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7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3E1982"/>
    <w:multiLevelType w:val="hybridMultilevel"/>
    <w:tmpl w:val="963E2CBE"/>
    <w:lvl w:ilvl="0" w:tplc="5F4C7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5"/>
  </w:num>
  <w:num w:numId="5">
    <w:abstractNumId w:val="0"/>
  </w:num>
  <w:num w:numId="6">
    <w:abstractNumId w:val="3"/>
  </w:num>
  <w:num w:numId="7">
    <w:abstractNumId w:val="20"/>
  </w:num>
  <w:num w:numId="8">
    <w:abstractNumId w:val="22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"/>
  </w:num>
  <w:num w:numId="14">
    <w:abstractNumId w:val="17"/>
  </w:num>
  <w:num w:numId="15">
    <w:abstractNumId w:val="2"/>
  </w:num>
  <w:num w:numId="16">
    <w:abstractNumId w:val="11"/>
  </w:num>
  <w:num w:numId="17">
    <w:abstractNumId w:val="5"/>
  </w:num>
  <w:num w:numId="18">
    <w:abstractNumId w:val="23"/>
  </w:num>
  <w:num w:numId="19">
    <w:abstractNumId w:val="16"/>
  </w:num>
  <w:num w:numId="20">
    <w:abstractNumId w:val="24"/>
  </w:num>
  <w:num w:numId="21">
    <w:abstractNumId w:val="9"/>
  </w:num>
  <w:num w:numId="22">
    <w:abstractNumId w:val="35"/>
  </w:num>
  <w:num w:numId="23">
    <w:abstractNumId w:val="33"/>
  </w:num>
  <w:num w:numId="24">
    <w:abstractNumId w:val="18"/>
  </w:num>
  <w:num w:numId="25">
    <w:abstractNumId w:val="19"/>
  </w:num>
  <w:num w:numId="26">
    <w:abstractNumId w:val="8"/>
  </w:num>
  <w:num w:numId="27">
    <w:abstractNumId w:val="4"/>
  </w:num>
  <w:num w:numId="28">
    <w:abstractNumId w:val="30"/>
  </w:num>
  <w:num w:numId="29">
    <w:abstractNumId w:val="10"/>
  </w:num>
  <w:num w:numId="30">
    <w:abstractNumId w:val="12"/>
  </w:num>
  <w:num w:numId="31">
    <w:abstractNumId w:val="28"/>
  </w:num>
  <w:num w:numId="32">
    <w:abstractNumId w:val="27"/>
  </w:num>
  <w:num w:numId="33">
    <w:abstractNumId w:val="34"/>
  </w:num>
  <w:num w:numId="34">
    <w:abstractNumId w:val="15"/>
  </w:num>
  <w:num w:numId="35">
    <w:abstractNumId w:val="29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CE"/>
    <w:rsid w:val="001F20E6"/>
    <w:rsid w:val="0040620B"/>
    <w:rsid w:val="004E5A8F"/>
    <w:rsid w:val="00684423"/>
    <w:rsid w:val="006A042C"/>
    <w:rsid w:val="007A34FF"/>
    <w:rsid w:val="008F7A43"/>
    <w:rsid w:val="009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23"/>
    <w:pPr>
      <w:ind w:left="720"/>
      <w:contextualSpacing/>
    </w:pPr>
  </w:style>
  <w:style w:type="paragraph" w:styleId="a4">
    <w:name w:val="No Spacing"/>
    <w:uiPriority w:val="1"/>
    <w:qFormat/>
    <w:rsid w:val="006844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442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8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423"/>
  </w:style>
  <w:style w:type="character" w:styleId="a8">
    <w:name w:val="page number"/>
    <w:basedOn w:val="a0"/>
    <w:rsid w:val="00684423"/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23"/>
    <w:pPr>
      <w:ind w:left="720"/>
      <w:contextualSpacing/>
    </w:pPr>
  </w:style>
  <w:style w:type="paragraph" w:styleId="a4">
    <w:name w:val="No Spacing"/>
    <w:uiPriority w:val="1"/>
    <w:qFormat/>
    <w:rsid w:val="006844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442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8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423"/>
  </w:style>
  <w:style w:type="character" w:styleId="a8">
    <w:name w:val="page number"/>
    <w:basedOn w:val="a0"/>
    <w:rsid w:val="00684423"/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Elvira</dc:creator>
  <cp:lastModifiedBy>Лим Эльвира Хаммоковна</cp:lastModifiedBy>
  <cp:revision>5</cp:revision>
  <cp:lastPrinted>2020-09-09T01:28:00Z</cp:lastPrinted>
  <dcterms:created xsi:type="dcterms:W3CDTF">2020-09-08T09:16:00Z</dcterms:created>
  <dcterms:modified xsi:type="dcterms:W3CDTF">2020-09-09T02:04:00Z</dcterms:modified>
</cp:coreProperties>
</file>