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10" w:rsidRPr="00733110" w:rsidRDefault="00733110" w:rsidP="0073311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31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B90948" w:rsidRPr="00391F93" w:rsidRDefault="00B90948" w:rsidP="00B9094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ФТД.В.03</w:t>
      </w: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ПОДГОТОВКИ ГИДА-ПЕРЕВОДЧИКА</w:t>
      </w: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0948" w:rsidRPr="00391F93" w:rsidRDefault="00B90948" w:rsidP="00B9094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9D" w:rsidRPr="00733110" w:rsidRDefault="004E349D" w:rsidP="007331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1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35482" w:rsidRDefault="00AA29BA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 xml:space="preserve">Целью освоения факультатива «Основы подготовки гида-переводчика» является формирование общекультурных и профессиональных знаний о процессе перевода и работе сопровождающего гида-переводчика, а так же выработка навыков перевода (как письменного, так и устного) различных видов текстов на японском языке и навыка решения задач </w:t>
      </w:r>
      <w:proofErr w:type="spellStart"/>
      <w:r w:rsidRPr="00AA29BA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Pr="00AA29BA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AA29BA" w:rsidRDefault="00AA29BA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F4" w:rsidRPr="00455AF4" w:rsidRDefault="00455AF4" w:rsidP="00AA29BA">
      <w:pPr>
        <w:spacing w:after="0" w:line="360" w:lineRule="auto"/>
        <w:ind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дисциплины:</w:t>
      </w:r>
    </w:p>
    <w:p w:rsidR="00AA29BA" w:rsidRPr="00AA29BA" w:rsidRDefault="00AA29BA" w:rsidP="00AA29BA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знаний о видах и способах перевода, о теории перевода как науке, о переводческом процессе, о единицах перевода, о моделях и техниках перевода, о современных технологиях перевода; </w:t>
      </w:r>
    </w:p>
    <w:p w:rsidR="00AA29BA" w:rsidRPr="00AA29BA" w:rsidRDefault="00AA29BA" w:rsidP="00AA29BA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различных видов перевода (устного и письменного; устного одностороннего и устного двустороннего и т.д.);</w:t>
      </w:r>
    </w:p>
    <w:p w:rsidR="00AA29BA" w:rsidRPr="00AA29BA" w:rsidRDefault="00AA29BA" w:rsidP="00AA29BA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знаний по краеведению и </w:t>
      </w:r>
      <w:proofErr w:type="spellStart"/>
      <w:r w:rsidRPr="00AA29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лингвокраеведению</w:t>
      </w:r>
      <w:proofErr w:type="spellEnd"/>
      <w:r w:rsidRPr="00AA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области;</w:t>
      </w:r>
    </w:p>
    <w:p w:rsidR="00AA29BA" w:rsidRPr="00AA29BA" w:rsidRDefault="00AA29BA" w:rsidP="00AA29BA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навыков гида-переводчика.</w:t>
      </w:r>
    </w:p>
    <w:p w:rsidR="00733110" w:rsidRDefault="00733110" w:rsidP="00733110">
      <w:pPr>
        <w:tabs>
          <w:tab w:val="left" w:pos="7200"/>
        </w:tabs>
        <w:spacing w:after="0" w:line="240" w:lineRule="auto"/>
        <w:ind w:left="7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10" w:rsidRDefault="008141BE" w:rsidP="00733110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 w:rsidR="00C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их достижения по дисциплине </w:t>
      </w:r>
    </w:p>
    <w:p w:rsidR="008141BE" w:rsidRPr="008141BE" w:rsidRDefault="00CC3116" w:rsidP="00733110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41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подготовки гида-переводчика</w:t>
      </w:r>
      <w:r w:rsidR="008141BE"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B90948" w:rsidRPr="008141BE" w:rsidTr="00A73496">
        <w:tc>
          <w:tcPr>
            <w:tcW w:w="1661" w:type="dxa"/>
          </w:tcPr>
          <w:p w:rsidR="00B90948" w:rsidRPr="00391F93" w:rsidRDefault="00B90948" w:rsidP="006722A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ОК-4</w:t>
            </w:r>
          </w:p>
        </w:tc>
        <w:tc>
          <w:tcPr>
            <w:tcW w:w="3692" w:type="dxa"/>
          </w:tcPr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к коммуникации в устной и письменной </w:t>
            </w:r>
            <w:proofErr w:type="gram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4217" w:type="dxa"/>
          </w:tcPr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B90948" w:rsidRPr="00391F93" w:rsidRDefault="00B90948" w:rsidP="006722AD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стилистические особенности устной и письменной речи;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элементарные знания о правилах построения устной и письменной речи.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Владеть: 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B90948" w:rsidRPr="008141BE" w:rsidTr="00A73496">
        <w:tc>
          <w:tcPr>
            <w:tcW w:w="1661" w:type="dxa"/>
          </w:tcPr>
          <w:p w:rsidR="00B90948" w:rsidRPr="00391F93" w:rsidRDefault="00B90948" w:rsidP="006722A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3692" w:type="dxa"/>
          </w:tcPr>
          <w:p w:rsidR="00B90948" w:rsidRPr="00391F93" w:rsidRDefault="00B90948" w:rsidP="006722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владением основами профессиональной этики и речевой культуры </w:t>
            </w:r>
          </w:p>
        </w:tc>
        <w:tc>
          <w:tcPr>
            <w:tcW w:w="4217" w:type="dxa"/>
          </w:tcPr>
          <w:p w:rsidR="00B90948" w:rsidRPr="00391F93" w:rsidRDefault="00B90948" w:rsidP="006722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91F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391F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историю культурно развития человека и человечества.</w:t>
            </w:r>
          </w:p>
          <w:p w:rsidR="00B90948" w:rsidRPr="00391F93" w:rsidRDefault="00B90948" w:rsidP="006722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и транслировать уважительное и бережное отношение к историческому наследию, соблюдать основы профессиональной этики и речевой культуры.</w:t>
            </w:r>
          </w:p>
          <w:p w:rsidR="00B90948" w:rsidRPr="00391F93" w:rsidRDefault="00B90948" w:rsidP="006722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навыками  профессиональной этики и речевой культуры.</w:t>
            </w:r>
          </w:p>
        </w:tc>
      </w:tr>
      <w:tr w:rsidR="00B90948" w:rsidRPr="008141BE" w:rsidTr="00A73496">
        <w:tc>
          <w:tcPr>
            <w:tcW w:w="1661" w:type="dxa"/>
          </w:tcPr>
          <w:p w:rsidR="00B90948" w:rsidRPr="00391F93" w:rsidRDefault="00B90948" w:rsidP="006722A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3692" w:type="dxa"/>
          </w:tcPr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решать задачи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воспитания и духовно-нравственного развития </w:t>
            </w:r>
            <w:proofErr w:type="gram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и </w:t>
            </w:r>
            <w:proofErr w:type="spell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4217" w:type="dxa"/>
          </w:tcPr>
          <w:p w:rsidR="00B90948" w:rsidRPr="00391F93" w:rsidRDefault="00B90948" w:rsidP="006722AD">
            <w:pPr>
              <w:suppressAutoHyphens/>
              <w:spacing w:line="240" w:lineRule="auto"/>
              <w:ind w:left="318" w:hanging="36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основные этапы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историко-культурного развития человека и человечества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факты, характеризующие различие культуры и обычаев других народов и стран;</w:t>
            </w:r>
          </w:p>
          <w:p w:rsidR="00B90948" w:rsidRPr="00391F93" w:rsidRDefault="00B90948" w:rsidP="006722A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стране изучаемого языка;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роли и значении межкультурных коммуникаций;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роли и значении культурного разнообразия народов и стран;</w:t>
            </w:r>
          </w:p>
          <w:p w:rsidR="00B90948" w:rsidRPr="00391F93" w:rsidRDefault="00B90948" w:rsidP="006722A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моральных и правовых нормах человеческих отношений;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особенностях деловой этики и этикета, принятых в восточном обществе;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понятиях и терминах, необходимых для общения с представителями Кореи, Китая и Японии.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391F9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 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проявлять и транслировать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уважительное и бережное отношение к историческому наследию и культурным традициям</w:t>
            </w:r>
            <w:r w:rsidRPr="00391F9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решать задачи речевой коммуникации  использованием знаний о культуре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обычаях других стран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народов;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использовать на практике знания об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исторических и культурных характеристиках изучаемой страны;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поликонфессиональном</w:t>
            </w:r>
            <w:proofErr w:type="spell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поддерживать партнерские отношения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организовывать сотрудничество с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представителями разных культур;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полученные знания в иноязычном общении.</w:t>
            </w:r>
          </w:p>
          <w:p w:rsidR="00B90948" w:rsidRPr="00391F93" w:rsidRDefault="00B90948" w:rsidP="006722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ладеть: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бережного отношения к культурному наследию и человеку;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понимания путей  оценки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самооценки уровня толерантности;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бесконфликтной работы и толерантного поведения в своей деятельности;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>- способностью адаптироваться к новым ситуациям;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основами межличностных отношений и социального взаимодействия на самом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lastRenderedPageBreak/>
              <w:t xml:space="preserve">элементарном уровне; </w:t>
            </w:r>
          </w:p>
          <w:p w:rsidR="00B90948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н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ейтрально-вежливого стиля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речи восточного языка;</w:t>
            </w:r>
          </w:p>
          <w:p w:rsidR="00B90948" w:rsidRPr="00391F93" w:rsidRDefault="00B90948" w:rsidP="006722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знаниями об особенностях Востока.</w:t>
            </w:r>
          </w:p>
        </w:tc>
      </w:tr>
    </w:tbl>
    <w:p w:rsidR="009260BE" w:rsidRDefault="009260BE" w:rsidP="009260BE">
      <w:pPr>
        <w:pStyle w:val="a3"/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D2" w:rsidRPr="00860A17" w:rsidRDefault="002962D2" w:rsidP="007331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10">
        <w:rPr>
          <w:rFonts w:ascii="Times New Roman" w:hAnsi="Times New Roman" w:cs="Times New Roman"/>
          <w:b/>
          <w:sz w:val="24"/>
          <w:szCs w:val="24"/>
        </w:rPr>
        <w:t>Содержан</w:t>
      </w:r>
      <w:bookmarkStart w:id="0" w:name="_GoBack"/>
      <w:bookmarkEnd w:id="0"/>
      <w:r w:rsidRPr="00733110">
        <w:rPr>
          <w:rFonts w:ascii="Times New Roman" w:hAnsi="Times New Roman" w:cs="Times New Roman"/>
          <w:b/>
          <w:sz w:val="24"/>
          <w:szCs w:val="24"/>
        </w:rPr>
        <w:t>ие разделов дисциплины</w:t>
      </w:r>
      <w:r w:rsidR="00733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A17">
        <w:rPr>
          <w:rFonts w:ascii="Times New Roman" w:hAnsi="Times New Roman" w:cs="Times New Roman"/>
          <w:b/>
          <w:sz w:val="24"/>
          <w:szCs w:val="24"/>
        </w:rPr>
        <w:t>«</w:t>
      </w:r>
      <w:r w:rsidR="0088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подготовки гида-переводчика</w:t>
      </w:r>
      <w:r w:rsidRPr="00860A17">
        <w:rPr>
          <w:rFonts w:ascii="Times New Roman" w:hAnsi="Times New Roman" w:cs="Times New Roman"/>
          <w:b/>
          <w:sz w:val="24"/>
          <w:szCs w:val="24"/>
        </w:rPr>
        <w:t>»</w:t>
      </w:r>
    </w:p>
    <w:p w:rsidR="00835482" w:rsidRPr="00887C76" w:rsidRDefault="00315FE0" w:rsidP="006242E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F771DA"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87C76" w:rsidRPr="00887C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 в дисциплину «Основы подготовки гида-переводчика».</w:t>
      </w:r>
    </w:p>
    <w:p w:rsidR="00C31196" w:rsidRPr="005C3005" w:rsidRDefault="00315FE0" w:rsidP="00887C7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8000A6" w:rsidRPr="0088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35482" w:rsidRPr="00887C76">
        <w:rPr>
          <w:sz w:val="24"/>
          <w:szCs w:val="24"/>
        </w:rPr>
        <w:t xml:space="preserve"> </w:t>
      </w:r>
      <w:r w:rsidR="00887C76" w:rsidRPr="00C74A86">
        <w:rPr>
          <w:rFonts w:ascii="Times New Roman" w:hAnsi="Times New Roman" w:cs="Times New Roman"/>
          <w:b/>
          <w:sz w:val="24"/>
          <w:szCs w:val="24"/>
        </w:rPr>
        <w:t>Особенности организации встреч и проводов делегаций</w:t>
      </w:r>
      <w:r w:rsidR="00887C76" w:rsidRPr="00887C76">
        <w:rPr>
          <w:rFonts w:ascii="Times New Roman" w:hAnsi="Times New Roman" w:cs="Times New Roman"/>
          <w:sz w:val="24"/>
          <w:szCs w:val="24"/>
        </w:rPr>
        <w:t xml:space="preserve">. Протокольные вопросы организации встреч и проводов делегаций. Речевой этикет и работа гида-переводчика во время встреч и проводов делегаций. </w:t>
      </w:r>
    </w:p>
    <w:p w:rsidR="00835482" w:rsidRPr="00C74A86" w:rsidRDefault="00315FE0" w:rsidP="00C74A86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C74A86" w:rsidRPr="00C7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Официальные представления сторон</w:t>
      </w:r>
      <w:r w:rsidR="00C7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74A86" w:rsidRP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Протокольные вопросы официальных представлений сторон</w:t>
      </w:r>
      <w:r w:rsid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4A86" w:rsidRP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 и работа гида-переводчика во время официальных представлений сторон.</w:t>
      </w:r>
      <w:r w:rsid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0E7" w:rsidRPr="00C74A86" w:rsidRDefault="00C704C7" w:rsidP="00C74A86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C74A86" w:rsidRPr="00C7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Приветственное слово, заключительное слово.</w:t>
      </w:r>
      <w:r w:rsidR="00C7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4A86" w:rsidRP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Протокольные вопросы обмена приветствен</w:t>
      </w:r>
      <w:r w:rsid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и заключительными речами. </w:t>
      </w:r>
      <w:r w:rsidR="00C74A86" w:rsidRP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этикет и работа гида-переводчика во время  обмена приветственными и заключительными речами.  </w:t>
      </w:r>
    </w:p>
    <w:p w:rsidR="00C31196" w:rsidRPr="00C74A86" w:rsidRDefault="00E71340" w:rsidP="004F7655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2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4A86" w:rsidRPr="00C7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Конференция</w:t>
      </w:r>
      <w:r w:rsidR="00C7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74A86" w:rsidRP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Протокольные вопросы обмена приветственными и заключительными речами. Речевой этикет и работа гида-переводчика во время </w:t>
      </w:r>
      <w:r w:rsidR="00C7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конференции.</w:t>
      </w:r>
    </w:p>
    <w:p w:rsidR="008440E7" w:rsidRPr="00C74A86" w:rsidRDefault="00E71340" w:rsidP="00C74A86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F771DA"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74A86" w:rsidRPr="00C74A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Речь. Официальное приветствие</w:t>
      </w:r>
      <w:r w:rsidR="00C74A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C74A86" w:rsidRPr="00C74A86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Протокольные вопросы орган</w:t>
      </w:r>
      <w:r w:rsidR="00C74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изации официальных речей сторон. </w:t>
      </w:r>
      <w:r w:rsidR="00C74A86" w:rsidRPr="00C74A86">
        <w:rPr>
          <w:rFonts w:ascii="Times New Roman" w:eastAsia="Calibri" w:hAnsi="Times New Roman" w:cs="Times New Roman"/>
          <w:sz w:val="24"/>
          <w:szCs w:val="24"/>
          <w:lang w:eastAsia="en-US"/>
        </w:rPr>
        <w:t>Речевой этикет и работа гида-переводчика во время официальных речей сторон</w:t>
      </w:r>
      <w:r w:rsidR="00C74A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440E7" w:rsidRDefault="00E71340" w:rsidP="00C74A86">
      <w:pPr>
        <w:spacing w:line="360" w:lineRule="auto"/>
        <w:ind w:firstLine="567"/>
        <w:contextualSpacing/>
        <w:jc w:val="both"/>
        <w:rPr>
          <w:rFonts w:ascii="Times New Roman" w:eastAsia="Malgun Gothic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771DA"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. </w:t>
      </w:r>
      <w:r w:rsidR="00C74A86" w:rsidRPr="00C74A86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Ведение круглого стола. Собеседование</w:t>
      </w:r>
      <w:r w:rsidR="00C74A86"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. </w:t>
      </w:r>
      <w:r w:rsidR="00C74A86" w:rsidRPr="00C74A86">
        <w:rPr>
          <w:rFonts w:ascii="Times New Roman" w:eastAsia="Malgun Gothic" w:hAnsi="Times New Roman" w:cs="Times New Roman"/>
          <w:kern w:val="2"/>
          <w:sz w:val="24"/>
          <w:szCs w:val="24"/>
        </w:rPr>
        <w:t>Протокольные вопросы ведения круглого стола и проведения собеседования</w:t>
      </w:r>
      <w:r w:rsidR="00C74A86"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. </w:t>
      </w:r>
      <w:r w:rsidR="00C74A86" w:rsidRPr="00C74A86">
        <w:rPr>
          <w:rFonts w:ascii="Times New Roman" w:eastAsia="Malgun Gothic" w:hAnsi="Times New Roman" w:cs="Times New Roman"/>
          <w:kern w:val="2"/>
          <w:sz w:val="24"/>
          <w:szCs w:val="24"/>
        </w:rPr>
        <w:t>Речевой этикет и работа гида-переводчика во время  ведения круглого стола и проведения собеседования</w:t>
      </w:r>
      <w:r w:rsidR="00C74A86">
        <w:rPr>
          <w:rFonts w:ascii="Times New Roman" w:eastAsia="Malgun Gothic" w:hAnsi="Times New Roman" w:cs="Times New Roman"/>
          <w:kern w:val="2"/>
          <w:sz w:val="24"/>
          <w:szCs w:val="24"/>
        </w:rPr>
        <w:t>.</w:t>
      </w:r>
    </w:p>
    <w:p w:rsidR="00C74A86" w:rsidRDefault="00C74A86" w:rsidP="00C74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A86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Тема 8.</w:t>
      </w:r>
      <w:r w:rsidRPr="00C74A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Проведение экскурсии.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A86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Протокольные вопросы организации и проведения экскурсии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C74A86">
        <w:rPr>
          <w:rFonts w:ascii="Times New Roman" w:eastAsia="Calibri" w:hAnsi="Times New Roman" w:cs="Times New Roman"/>
          <w:sz w:val="24"/>
          <w:szCs w:val="24"/>
          <w:lang w:eastAsia="en-US"/>
        </w:rPr>
        <w:t>Речевой этикет и работа гида-переводчика во время проведения экскурсии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sectPr w:rsidR="00C74A86" w:rsidSect="002A3B35">
      <w:footerReference w:type="even" r:id="rId8"/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40" w:rsidRDefault="00A27E40">
      <w:pPr>
        <w:spacing w:after="0" w:line="240" w:lineRule="auto"/>
      </w:pPr>
      <w:r>
        <w:separator/>
      </w:r>
    </w:p>
  </w:endnote>
  <w:endnote w:type="continuationSeparator" w:id="0">
    <w:p w:rsidR="00A27E40" w:rsidRDefault="00A2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A" w:rsidRDefault="00AA29BA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AA29BA" w:rsidRDefault="00AA29BA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A" w:rsidRDefault="00AA29BA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40" w:rsidRDefault="00A27E40">
      <w:pPr>
        <w:spacing w:after="0" w:line="240" w:lineRule="auto"/>
      </w:pPr>
      <w:r>
        <w:separator/>
      </w:r>
    </w:p>
  </w:footnote>
  <w:footnote w:type="continuationSeparator" w:id="0">
    <w:p w:rsidR="00A27E40" w:rsidRDefault="00A2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8DF"/>
    <w:multiLevelType w:val="hybridMultilevel"/>
    <w:tmpl w:val="BBF67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8204DD"/>
    <w:multiLevelType w:val="hybridMultilevel"/>
    <w:tmpl w:val="C3704D18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B6187"/>
    <w:multiLevelType w:val="hybridMultilevel"/>
    <w:tmpl w:val="CB78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88E"/>
    <w:multiLevelType w:val="hybridMultilevel"/>
    <w:tmpl w:val="70D62D5C"/>
    <w:lvl w:ilvl="0" w:tplc="C658A8D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E2488"/>
    <w:multiLevelType w:val="hybridMultilevel"/>
    <w:tmpl w:val="AF4A3A26"/>
    <w:lvl w:ilvl="0" w:tplc="73F03D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8">
    <w:nsid w:val="2F9536C7"/>
    <w:multiLevelType w:val="hybridMultilevel"/>
    <w:tmpl w:val="AC9C79FE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15303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5678F1"/>
    <w:multiLevelType w:val="hybridMultilevel"/>
    <w:tmpl w:val="4F38A8D4"/>
    <w:lvl w:ilvl="0" w:tplc="9154ED90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E09E9"/>
    <w:multiLevelType w:val="hybridMultilevel"/>
    <w:tmpl w:val="B7944216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0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76F5701"/>
    <w:multiLevelType w:val="hybridMultilevel"/>
    <w:tmpl w:val="5C82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DB6FCE"/>
    <w:multiLevelType w:val="hybridMultilevel"/>
    <w:tmpl w:val="2A4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171ED"/>
    <w:multiLevelType w:val="hybridMultilevel"/>
    <w:tmpl w:val="AD0EA25C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6835AB"/>
    <w:multiLevelType w:val="hybridMultilevel"/>
    <w:tmpl w:val="2A44F1EA"/>
    <w:lvl w:ilvl="0" w:tplc="C658A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09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E932AD"/>
    <w:multiLevelType w:val="hybridMultilevel"/>
    <w:tmpl w:val="76CCEB58"/>
    <w:lvl w:ilvl="0" w:tplc="04190011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1DA47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64BA5"/>
    <w:multiLevelType w:val="hybridMultilevel"/>
    <w:tmpl w:val="E8EA1DF4"/>
    <w:lvl w:ilvl="0" w:tplc="29B0C02C">
      <w:start w:val="4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530A7"/>
    <w:multiLevelType w:val="hybridMultilevel"/>
    <w:tmpl w:val="347CC7DA"/>
    <w:lvl w:ilvl="0" w:tplc="7138E7E6">
      <w:start w:val="1"/>
      <w:numFmt w:val="bullet"/>
      <w:lvlText w:val=""/>
      <w:lvlJc w:val="left"/>
      <w:pPr>
        <w:tabs>
          <w:tab w:val="num" w:pos="786"/>
        </w:tabs>
        <w:ind w:left="142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474719"/>
    <w:multiLevelType w:val="hybridMultilevel"/>
    <w:tmpl w:val="9436687E"/>
    <w:lvl w:ilvl="0" w:tplc="0974F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62F"/>
    <w:multiLevelType w:val="hybridMultilevel"/>
    <w:tmpl w:val="BCEE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19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26"/>
  </w:num>
  <w:num w:numId="10">
    <w:abstractNumId w:val="2"/>
  </w:num>
  <w:num w:numId="11">
    <w:abstractNumId w:val="9"/>
  </w:num>
  <w:num w:numId="12">
    <w:abstractNumId w:val="6"/>
  </w:num>
  <w:num w:numId="13">
    <w:abstractNumId w:val="17"/>
  </w:num>
  <w:num w:numId="14">
    <w:abstractNumId w:val="4"/>
  </w:num>
  <w:num w:numId="15">
    <w:abstractNumId w:val="11"/>
  </w:num>
  <w:num w:numId="16">
    <w:abstractNumId w:val="20"/>
  </w:num>
  <w:num w:numId="17">
    <w:abstractNumId w:val="8"/>
  </w:num>
  <w:num w:numId="18">
    <w:abstractNumId w:val="22"/>
  </w:num>
  <w:num w:numId="19">
    <w:abstractNumId w:val="16"/>
  </w:num>
  <w:num w:numId="20">
    <w:abstractNumId w:val="10"/>
  </w:num>
  <w:num w:numId="21">
    <w:abstractNumId w:val="24"/>
  </w:num>
  <w:num w:numId="22">
    <w:abstractNumId w:val="3"/>
  </w:num>
  <w:num w:numId="23">
    <w:abstractNumId w:val="12"/>
  </w:num>
  <w:num w:numId="24">
    <w:abstractNumId w:val="0"/>
  </w:num>
  <w:num w:numId="25">
    <w:abstractNumId w:val="14"/>
  </w:num>
  <w:num w:numId="26">
    <w:abstractNumId w:val="21"/>
  </w:num>
  <w:num w:numId="2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071ED"/>
    <w:rsid w:val="0001097C"/>
    <w:rsid w:val="000172BB"/>
    <w:rsid w:val="000225B4"/>
    <w:rsid w:val="00022668"/>
    <w:rsid w:val="0004050E"/>
    <w:rsid w:val="00083332"/>
    <w:rsid w:val="000A2F3F"/>
    <w:rsid w:val="000A5687"/>
    <w:rsid w:val="000B6A2E"/>
    <w:rsid w:val="000C54F8"/>
    <w:rsid w:val="001038F2"/>
    <w:rsid w:val="00114869"/>
    <w:rsid w:val="00117A44"/>
    <w:rsid w:val="0015604E"/>
    <w:rsid w:val="00197EDB"/>
    <w:rsid w:val="001B0E79"/>
    <w:rsid w:val="001C1653"/>
    <w:rsid w:val="001C7794"/>
    <w:rsid w:val="001D06B8"/>
    <w:rsid w:val="001D12C7"/>
    <w:rsid w:val="001E570F"/>
    <w:rsid w:val="001F0970"/>
    <w:rsid w:val="002259E9"/>
    <w:rsid w:val="00265AC0"/>
    <w:rsid w:val="00274929"/>
    <w:rsid w:val="0028156B"/>
    <w:rsid w:val="002834C9"/>
    <w:rsid w:val="002962D2"/>
    <w:rsid w:val="002A3B35"/>
    <w:rsid w:val="002D4B29"/>
    <w:rsid w:val="002F22F8"/>
    <w:rsid w:val="00302B32"/>
    <w:rsid w:val="003034A7"/>
    <w:rsid w:val="00315FE0"/>
    <w:rsid w:val="00321BAD"/>
    <w:rsid w:val="00322D12"/>
    <w:rsid w:val="00323560"/>
    <w:rsid w:val="00332ECA"/>
    <w:rsid w:val="00333084"/>
    <w:rsid w:val="00334162"/>
    <w:rsid w:val="00334A3C"/>
    <w:rsid w:val="00343FB8"/>
    <w:rsid w:val="0034763B"/>
    <w:rsid w:val="00364862"/>
    <w:rsid w:val="003722EC"/>
    <w:rsid w:val="003957F9"/>
    <w:rsid w:val="003A6ADC"/>
    <w:rsid w:val="003A7673"/>
    <w:rsid w:val="004017AD"/>
    <w:rsid w:val="004021F6"/>
    <w:rsid w:val="00441AFA"/>
    <w:rsid w:val="00452E96"/>
    <w:rsid w:val="00455AF4"/>
    <w:rsid w:val="004711C9"/>
    <w:rsid w:val="00490D0A"/>
    <w:rsid w:val="004950AB"/>
    <w:rsid w:val="004E0862"/>
    <w:rsid w:val="004E349D"/>
    <w:rsid w:val="004F7655"/>
    <w:rsid w:val="0051268D"/>
    <w:rsid w:val="00520911"/>
    <w:rsid w:val="0054322E"/>
    <w:rsid w:val="005432A0"/>
    <w:rsid w:val="005433BD"/>
    <w:rsid w:val="0055007C"/>
    <w:rsid w:val="0055382B"/>
    <w:rsid w:val="00595D25"/>
    <w:rsid w:val="005C0763"/>
    <w:rsid w:val="005C3005"/>
    <w:rsid w:val="005C4EA3"/>
    <w:rsid w:val="005C5BEE"/>
    <w:rsid w:val="005D01F1"/>
    <w:rsid w:val="005D41CF"/>
    <w:rsid w:val="00605C9C"/>
    <w:rsid w:val="00616373"/>
    <w:rsid w:val="006242E3"/>
    <w:rsid w:val="006267D9"/>
    <w:rsid w:val="00654D9B"/>
    <w:rsid w:val="00663FFC"/>
    <w:rsid w:val="006A00CE"/>
    <w:rsid w:val="006A480C"/>
    <w:rsid w:val="006D145B"/>
    <w:rsid w:val="006E3FE5"/>
    <w:rsid w:val="006F54C1"/>
    <w:rsid w:val="007114E3"/>
    <w:rsid w:val="0071277C"/>
    <w:rsid w:val="007266E5"/>
    <w:rsid w:val="00733110"/>
    <w:rsid w:val="0075663F"/>
    <w:rsid w:val="00765286"/>
    <w:rsid w:val="00790E1F"/>
    <w:rsid w:val="007A0F98"/>
    <w:rsid w:val="007E49A9"/>
    <w:rsid w:val="007E7967"/>
    <w:rsid w:val="008000A6"/>
    <w:rsid w:val="00810928"/>
    <w:rsid w:val="008141BE"/>
    <w:rsid w:val="008200ED"/>
    <w:rsid w:val="0082022E"/>
    <w:rsid w:val="008267C4"/>
    <w:rsid w:val="00835482"/>
    <w:rsid w:val="00843C16"/>
    <w:rsid w:val="008440E7"/>
    <w:rsid w:val="0084743A"/>
    <w:rsid w:val="00851B37"/>
    <w:rsid w:val="00860A17"/>
    <w:rsid w:val="008638A1"/>
    <w:rsid w:val="00864F34"/>
    <w:rsid w:val="008755C7"/>
    <w:rsid w:val="00887C76"/>
    <w:rsid w:val="008B55B0"/>
    <w:rsid w:val="008E2EE7"/>
    <w:rsid w:val="008F0CDC"/>
    <w:rsid w:val="008F3321"/>
    <w:rsid w:val="00905AB0"/>
    <w:rsid w:val="00912042"/>
    <w:rsid w:val="0091479A"/>
    <w:rsid w:val="009260BE"/>
    <w:rsid w:val="00933256"/>
    <w:rsid w:val="00934530"/>
    <w:rsid w:val="0094647E"/>
    <w:rsid w:val="0095142C"/>
    <w:rsid w:val="0096466A"/>
    <w:rsid w:val="00983872"/>
    <w:rsid w:val="00994F68"/>
    <w:rsid w:val="009A65D5"/>
    <w:rsid w:val="009C7042"/>
    <w:rsid w:val="009E2DA0"/>
    <w:rsid w:val="009E4640"/>
    <w:rsid w:val="009F14EB"/>
    <w:rsid w:val="00A00EEF"/>
    <w:rsid w:val="00A11C6D"/>
    <w:rsid w:val="00A27E40"/>
    <w:rsid w:val="00A36B8A"/>
    <w:rsid w:val="00A5462B"/>
    <w:rsid w:val="00A6103D"/>
    <w:rsid w:val="00A6591D"/>
    <w:rsid w:val="00A73496"/>
    <w:rsid w:val="00A754D0"/>
    <w:rsid w:val="00A8608B"/>
    <w:rsid w:val="00A93ED3"/>
    <w:rsid w:val="00AA29BA"/>
    <w:rsid w:val="00AA4E68"/>
    <w:rsid w:val="00AA566E"/>
    <w:rsid w:val="00AB5AC4"/>
    <w:rsid w:val="00AC0915"/>
    <w:rsid w:val="00AD2F4C"/>
    <w:rsid w:val="00AD34AE"/>
    <w:rsid w:val="00AD6D20"/>
    <w:rsid w:val="00AD7427"/>
    <w:rsid w:val="00AF73AF"/>
    <w:rsid w:val="00B22037"/>
    <w:rsid w:val="00B26317"/>
    <w:rsid w:val="00B406F3"/>
    <w:rsid w:val="00B412B5"/>
    <w:rsid w:val="00B50C92"/>
    <w:rsid w:val="00B742BA"/>
    <w:rsid w:val="00B86367"/>
    <w:rsid w:val="00B87F8E"/>
    <w:rsid w:val="00B90948"/>
    <w:rsid w:val="00BC0CD4"/>
    <w:rsid w:val="00BD3DB1"/>
    <w:rsid w:val="00BE0DD9"/>
    <w:rsid w:val="00BE435E"/>
    <w:rsid w:val="00C01CCC"/>
    <w:rsid w:val="00C31196"/>
    <w:rsid w:val="00C32075"/>
    <w:rsid w:val="00C456BA"/>
    <w:rsid w:val="00C700A1"/>
    <w:rsid w:val="00C704C7"/>
    <w:rsid w:val="00C717E5"/>
    <w:rsid w:val="00C7233A"/>
    <w:rsid w:val="00C74A86"/>
    <w:rsid w:val="00C87DD4"/>
    <w:rsid w:val="00CA1C7C"/>
    <w:rsid w:val="00CC2170"/>
    <w:rsid w:val="00CC2E3C"/>
    <w:rsid w:val="00CC3116"/>
    <w:rsid w:val="00CC58DC"/>
    <w:rsid w:val="00CD725B"/>
    <w:rsid w:val="00D20CE7"/>
    <w:rsid w:val="00D27CDB"/>
    <w:rsid w:val="00D46575"/>
    <w:rsid w:val="00D46766"/>
    <w:rsid w:val="00D534A3"/>
    <w:rsid w:val="00D675CB"/>
    <w:rsid w:val="00D7142E"/>
    <w:rsid w:val="00DB7FED"/>
    <w:rsid w:val="00DC196A"/>
    <w:rsid w:val="00DC6C35"/>
    <w:rsid w:val="00DD1835"/>
    <w:rsid w:val="00DD3B4E"/>
    <w:rsid w:val="00DF587C"/>
    <w:rsid w:val="00DF654C"/>
    <w:rsid w:val="00E3227A"/>
    <w:rsid w:val="00E63D2B"/>
    <w:rsid w:val="00E700F4"/>
    <w:rsid w:val="00E71340"/>
    <w:rsid w:val="00E805F6"/>
    <w:rsid w:val="00E918EB"/>
    <w:rsid w:val="00E96C1D"/>
    <w:rsid w:val="00EA1DA0"/>
    <w:rsid w:val="00EA7643"/>
    <w:rsid w:val="00EA77E8"/>
    <w:rsid w:val="00EB39D9"/>
    <w:rsid w:val="00EB7642"/>
    <w:rsid w:val="00EC00C1"/>
    <w:rsid w:val="00EC28A5"/>
    <w:rsid w:val="00EC7547"/>
    <w:rsid w:val="00ED118A"/>
    <w:rsid w:val="00ED7AF5"/>
    <w:rsid w:val="00EE0395"/>
    <w:rsid w:val="00F06DF8"/>
    <w:rsid w:val="00F10896"/>
    <w:rsid w:val="00F13394"/>
    <w:rsid w:val="00F1634F"/>
    <w:rsid w:val="00F646AA"/>
    <w:rsid w:val="00F7187B"/>
    <w:rsid w:val="00F771DA"/>
    <w:rsid w:val="00F9527D"/>
    <w:rsid w:val="00FB6015"/>
    <w:rsid w:val="00FC43B3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Лим Эльвира Хаммоковна</cp:lastModifiedBy>
  <cp:revision>5</cp:revision>
  <dcterms:created xsi:type="dcterms:W3CDTF">2020-07-21T04:48:00Z</dcterms:created>
  <dcterms:modified xsi:type="dcterms:W3CDTF">2020-08-10T05:13:00Z</dcterms:modified>
</cp:coreProperties>
</file>