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3E" w:rsidRPr="005A7B3E" w:rsidRDefault="005A7B3E" w:rsidP="005A7B3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A7B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Аннотация рабочей программы дисциплины (модуля)</w:t>
      </w:r>
    </w:p>
    <w:p w:rsidR="004E349D" w:rsidRPr="004E349D" w:rsidRDefault="004E349D" w:rsidP="004E3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9D" w:rsidRPr="004E349D" w:rsidRDefault="00923BD1" w:rsidP="007E49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92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92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.О.06</w:t>
      </w:r>
      <w:r w:rsidRPr="00B56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3B50CC" w:rsidRPr="00B56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E349D" w:rsidRPr="004E3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7E4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ПРАКТИТИЧЕСКИЙ КУРС МЕТОДИКИ </w:t>
      </w:r>
      <w:r w:rsidR="005A7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4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ПРЕПОДАВАНИЯ КОРЕЙСКОГО ЯЗЫКА</w:t>
      </w:r>
      <w:r w:rsidR="004E349D" w:rsidRPr="004E3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E349D" w:rsidRPr="004E349D" w:rsidRDefault="004E349D" w:rsidP="004E349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49D" w:rsidRPr="005A7B3E" w:rsidRDefault="004E349D" w:rsidP="005A7B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B3E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790E1F" w:rsidRPr="00B87F8E" w:rsidRDefault="00790E1F" w:rsidP="005A7B3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7F8E">
        <w:rPr>
          <w:rFonts w:ascii="Times New Roman" w:hAnsi="Times New Roman" w:cs="Times New Roman"/>
          <w:sz w:val="24"/>
          <w:szCs w:val="24"/>
        </w:rPr>
        <w:t>Цель освоения дисциплины: практическая профессиональная подготовка студентов к преподаванию предмета «</w:t>
      </w:r>
      <w:r w:rsidR="007E49A9" w:rsidRPr="00B87F8E">
        <w:rPr>
          <w:rFonts w:ascii="Times New Roman" w:hAnsi="Times New Roman" w:cs="Times New Roman"/>
          <w:sz w:val="24"/>
          <w:szCs w:val="24"/>
        </w:rPr>
        <w:t>Корейский язык как иностранный</w:t>
      </w:r>
      <w:r w:rsidRPr="00B87F8E">
        <w:rPr>
          <w:rFonts w:ascii="Times New Roman" w:hAnsi="Times New Roman" w:cs="Times New Roman"/>
          <w:sz w:val="24"/>
          <w:szCs w:val="24"/>
        </w:rPr>
        <w:t>» с ориентацией на воспитание и развитие личности учащегося в общеобразовательных учреждениях разного типа; формирование у студентов профессиональных компетенций на основе базовых знаний и профессионально-методических умений и навыков, позволяющих им в качестве преподавателей организовывать и проводить обучение иностранным языкам с учётом достижений современной методической науки.</w:t>
      </w:r>
      <w:proofErr w:type="gramEnd"/>
    </w:p>
    <w:p w:rsidR="000A2F3F" w:rsidRDefault="000A2F3F" w:rsidP="000A2F3F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0E1F" w:rsidRPr="00B87F8E" w:rsidRDefault="00790E1F" w:rsidP="000A2F3F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F8E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0A2F3F" w:rsidRPr="000A2F3F" w:rsidRDefault="003722EC" w:rsidP="000A2F3F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3F">
        <w:rPr>
          <w:rFonts w:ascii="Times New Roman" w:hAnsi="Times New Roman" w:cs="Times New Roman"/>
          <w:sz w:val="24"/>
          <w:szCs w:val="24"/>
        </w:rPr>
        <w:t>сформировать методические умения употреблять теоретические знания в процессе решения многообразных методических задач, соотнося их с конкретными условиями обучения;</w:t>
      </w:r>
    </w:p>
    <w:p w:rsidR="000A2F3F" w:rsidRPr="000A2F3F" w:rsidRDefault="003722EC" w:rsidP="000A2F3F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3F">
        <w:rPr>
          <w:rFonts w:ascii="Times New Roman" w:hAnsi="Times New Roman" w:cs="Times New Roman"/>
          <w:sz w:val="24"/>
          <w:szCs w:val="24"/>
        </w:rPr>
        <w:t xml:space="preserve">способствовать развитию методического мышления и методической рефлексии путем экстраполяции теоретических знаний на воображаемые и реальные педагогические ситуации в процессе формирования речевых навыков и развития </w:t>
      </w:r>
      <w:proofErr w:type="spellStart"/>
      <w:r w:rsidRPr="000A2F3F">
        <w:rPr>
          <w:rFonts w:ascii="Times New Roman" w:hAnsi="Times New Roman" w:cs="Times New Roman"/>
          <w:sz w:val="24"/>
          <w:szCs w:val="24"/>
        </w:rPr>
        <w:t>комуникативных</w:t>
      </w:r>
      <w:proofErr w:type="spellEnd"/>
      <w:r w:rsidRPr="000A2F3F">
        <w:rPr>
          <w:rFonts w:ascii="Times New Roman" w:hAnsi="Times New Roman" w:cs="Times New Roman"/>
          <w:sz w:val="24"/>
          <w:szCs w:val="24"/>
        </w:rPr>
        <w:t xml:space="preserve"> умений учащихся с учетом факторов конкретной ситуации обучения: трудностей усваиваемого учебного материала, возрастных и индивидуальных особенностей школьников, уровня </w:t>
      </w:r>
      <w:proofErr w:type="spellStart"/>
      <w:r w:rsidRPr="000A2F3F">
        <w:rPr>
          <w:rFonts w:ascii="Times New Roman" w:hAnsi="Times New Roman" w:cs="Times New Roman"/>
          <w:sz w:val="24"/>
          <w:szCs w:val="24"/>
        </w:rPr>
        <w:t>обученнности</w:t>
      </w:r>
      <w:proofErr w:type="spellEnd"/>
      <w:r w:rsidRPr="000A2F3F">
        <w:rPr>
          <w:rFonts w:ascii="Times New Roman" w:hAnsi="Times New Roman" w:cs="Times New Roman"/>
          <w:sz w:val="24"/>
          <w:szCs w:val="24"/>
        </w:rPr>
        <w:t>, этапа обучения и типа образовательного учреждения;</w:t>
      </w:r>
    </w:p>
    <w:p w:rsidR="000A2F3F" w:rsidRPr="000A2F3F" w:rsidRDefault="003722EC" w:rsidP="000A2F3F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3F">
        <w:rPr>
          <w:rFonts w:ascii="Times New Roman" w:hAnsi="Times New Roman" w:cs="Times New Roman"/>
          <w:sz w:val="24"/>
          <w:szCs w:val="24"/>
        </w:rPr>
        <w:t xml:space="preserve">сформировать умения поиска информации на основе печатных и электронных носителей, эффективно работать с научной литературой: анализировать, обобщать и самостоятельно </w:t>
      </w:r>
      <w:proofErr w:type="spellStart"/>
      <w:r w:rsidRPr="000A2F3F">
        <w:rPr>
          <w:rFonts w:ascii="Times New Roman" w:hAnsi="Times New Roman" w:cs="Times New Roman"/>
          <w:sz w:val="24"/>
          <w:szCs w:val="24"/>
        </w:rPr>
        <w:t>интепретировать</w:t>
      </w:r>
      <w:proofErr w:type="spellEnd"/>
      <w:r w:rsidRPr="000A2F3F">
        <w:rPr>
          <w:rFonts w:ascii="Times New Roman" w:hAnsi="Times New Roman" w:cs="Times New Roman"/>
          <w:sz w:val="24"/>
          <w:szCs w:val="24"/>
        </w:rPr>
        <w:t xml:space="preserve"> профессионально значимую информацию;</w:t>
      </w:r>
    </w:p>
    <w:p w:rsidR="00790E1F" w:rsidRDefault="003722EC" w:rsidP="000A2F3F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3F">
        <w:rPr>
          <w:rFonts w:ascii="Times New Roman" w:hAnsi="Times New Roman" w:cs="Times New Roman"/>
          <w:sz w:val="24"/>
          <w:szCs w:val="24"/>
        </w:rPr>
        <w:t>способствовать формированию и развитию познавательной потребности, мотивов учебной деятельности, профессионально-педагогической направленности личности будущего учителя.</w:t>
      </w:r>
    </w:p>
    <w:p w:rsidR="008141BE" w:rsidRPr="008141BE" w:rsidRDefault="008141BE" w:rsidP="005A7B3E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компетенции и индикатор</w:t>
      </w:r>
      <w:r w:rsidR="00CC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их достижения по дисциплине «</w:t>
      </w:r>
      <w:r w:rsidR="0051268D" w:rsidRPr="00512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Практический курс методики преподавания корейского языка</w:t>
      </w:r>
      <w:r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141BE" w:rsidRPr="008141BE" w:rsidRDefault="008141BE" w:rsidP="008141BE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8141BE" w:rsidRPr="008141BE" w:rsidTr="00A73496">
        <w:tc>
          <w:tcPr>
            <w:tcW w:w="1661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компетенции</w:t>
            </w:r>
          </w:p>
        </w:tc>
        <w:tc>
          <w:tcPr>
            <w:tcW w:w="3692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компетенций</w:t>
            </w:r>
          </w:p>
        </w:tc>
        <w:tc>
          <w:tcPr>
            <w:tcW w:w="4217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923BD1" w:rsidRPr="008141BE" w:rsidTr="00A73496">
        <w:tc>
          <w:tcPr>
            <w:tcW w:w="1661" w:type="dxa"/>
          </w:tcPr>
          <w:p w:rsidR="00923BD1" w:rsidRPr="00923BD1" w:rsidRDefault="00923BD1" w:rsidP="00923BD1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ОПК-2</w:t>
            </w:r>
          </w:p>
        </w:tc>
        <w:tc>
          <w:tcPr>
            <w:tcW w:w="3692" w:type="dxa"/>
          </w:tcPr>
          <w:p w:rsidR="00923BD1" w:rsidRPr="00896CD3" w:rsidRDefault="00923BD1" w:rsidP="00923BD1">
            <w:pPr>
              <w:pStyle w:val="Default"/>
              <w:rPr>
                <w:sz w:val="20"/>
                <w:szCs w:val="20"/>
              </w:rPr>
            </w:pPr>
            <w:r w:rsidRPr="00896CD3">
              <w:rPr>
                <w:sz w:val="20"/>
                <w:szCs w:val="20"/>
              </w:rPr>
              <w:t xml:space="preserve">ОПК-2.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ИКТ) </w:t>
            </w:r>
          </w:p>
        </w:tc>
        <w:tc>
          <w:tcPr>
            <w:tcW w:w="4217" w:type="dxa"/>
          </w:tcPr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ОПК-2.1.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Знать историю, теорию,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закономерности и принципы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построения и функционирования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образовательных систем;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основные принципы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45E13">
              <w:rPr>
                <w:sz w:val="20"/>
                <w:szCs w:val="20"/>
              </w:rPr>
              <w:t>деятельностного</w:t>
            </w:r>
            <w:proofErr w:type="spellEnd"/>
            <w:r w:rsidRPr="00F45E13">
              <w:rPr>
                <w:sz w:val="20"/>
                <w:szCs w:val="20"/>
              </w:rPr>
              <w:t xml:space="preserve"> подхода;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педагогические закономерности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организации </w:t>
            </w:r>
            <w:proofErr w:type="gramStart"/>
            <w:r w:rsidRPr="00F45E13">
              <w:rPr>
                <w:sz w:val="20"/>
                <w:szCs w:val="20"/>
              </w:rPr>
              <w:t>образовательного</w:t>
            </w:r>
            <w:proofErr w:type="gramEnd"/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процесса; </w:t>
            </w:r>
            <w:proofErr w:type="gramStart"/>
            <w:r w:rsidRPr="00F45E13">
              <w:rPr>
                <w:sz w:val="20"/>
                <w:szCs w:val="20"/>
              </w:rPr>
              <w:t>нормативно-правовые</w:t>
            </w:r>
            <w:proofErr w:type="gramEnd"/>
            <w:r w:rsidRPr="00F45E13">
              <w:rPr>
                <w:sz w:val="20"/>
                <w:szCs w:val="20"/>
              </w:rPr>
              <w:t>,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аксиологические,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психологические, дидактические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и методические основы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разработки и реализации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основных и дополнительных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образовательных программ;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специфику использования ИКТ </w:t>
            </w:r>
            <w:proofErr w:type="gramStart"/>
            <w:r w:rsidRPr="00F45E13">
              <w:rPr>
                <w:sz w:val="20"/>
                <w:szCs w:val="20"/>
              </w:rPr>
              <w:t>в</w:t>
            </w:r>
            <w:proofErr w:type="gramEnd"/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педагогической деятельности;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ОПК-2.2.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Уметь разрабатывать цели,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планируемые результаты,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содержание, организационно-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методический инструментарий,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диагностические средства оценки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результативности </w:t>
            </w:r>
            <w:proofErr w:type="gramStart"/>
            <w:r w:rsidRPr="00F45E13">
              <w:rPr>
                <w:sz w:val="20"/>
                <w:szCs w:val="20"/>
              </w:rPr>
              <w:t>основных</w:t>
            </w:r>
            <w:proofErr w:type="gramEnd"/>
            <w:r w:rsidRPr="00F45E13">
              <w:rPr>
                <w:sz w:val="20"/>
                <w:szCs w:val="20"/>
              </w:rPr>
              <w:t xml:space="preserve"> и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дополнительных образовательных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программ, отдельных их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компонентов, в том числе с</w:t>
            </w:r>
            <w:r>
              <w:rPr>
                <w:sz w:val="20"/>
                <w:szCs w:val="20"/>
              </w:rPr>
              <w:t xml:space="preserve"> </w:t>
            </w:r>
            <w:r w:rsidRPr="00F45E13">
              <w:rPr>
                <w:sz w:val="20"/>
                <w:szCs w:val="20"/>
              </w:rPr>
              <w:t>использованием ИКТ; выбирать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организационно-методические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средства реализации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дополнительных образовательных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программ в соответствии </w:t>
            </w:r>
            <w:proofErr w:type="gramStart"/>
            <w:r w:rsidRPr="00F45E13">
              <w:rPr>
                <w:sz w:val="20"/>
                <w:szCs w:val="20"/>
              </w:rPr>
              <w:t>с</w:t>
            </w:r>
            <w:proofErr w:type="gramEnd"/>
            <w:r w:rsidRPr="00F45E13">
              <w:rPr>
                <w:sz w:val="20"/>
                <w:szCs w:val="20"/>
              </w:rPr>
              <w:t xml:space="preserve"> </w:t>
            </w:r>
            <w:proofErr w:type="gramStart"/>
            <w:r w:rsidRPr="00F45E13">
              <w:rPr>
                <w:sz w:val="20"/>
                <w:szCs w:val="20"/>
              </w:rPr>
              <w:t>их</w:t>
            </w:r>
            <w:proofErr w:type="gramEnd"/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особенностями;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ОПК-2.3.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Владеть дидактическими и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методическими приемами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разработки и технологиями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реализации </w:t>
            </w:r>
            <w:proofErr w:type="gramStart"/>
            <w:r w:rsidRPr="00F45E13">
              <w:rPr>
                <w:sz w:val="20"/>
                <w:szCs w:val="20"/>
              </w:rPr>
              <w:t>основных</w:t>
            </w:r>
            <w:proofErr w:type="gramEnd"/>
            <w:r w:rsidRPr="00F45E13">
              <w:rPr>
                <w:sz w:val="20"/>
                <w:szCs w:val="20"/>
              </w:rPr>
              <w:t xml:space="preserve"> и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дополнительных образовательных</w:t>
            </w:r>
          </w:p>
          <w:p w:rsidR="00923BD1" w:rsidRPr="00F45E13" w:rsidRDefault="00923BD1" w:rsidP="00923BD1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программ; приемами</w:t>
            </w:r>
          </w:p>
          <w:p w:rsidR="00923BD1" w:rsidRPr="00896CD3" w:rsidRDefault="00923BD1" w:rsidP="00923B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ИКТ.</w:t>
            </w:r>
          </w:p>
        </w:tc>
      </w:tr>
      <w:tr w:rsidR="00923BD1" w:rsidRPr="008141BE" w:rsidTr="00A73496">
        <w:tc>
          <w:tcPr>
            <w:tcW w:w="1661" w:type="dxa"/>
          </w:tcPr>
          <w:p w:rsidR="00923BD1" w:rsidRPr="00923BD1" w:rsidRDefault="00923BD1" w:rsidP="003034A7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ПКС-7</w:t>
            </w:r>
          </w:p>
        </w:tc>
        <w:tc>
          <w:tcPr>
            <w:tcW w:w="3692" w:type="dxa"/>
          </w:tcPr>
          <w:p w:rsidR="00923BD1" w:rsidRPr="00923BD1" w:rsidRDefault="00923BD1" w:rsidP="00923B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23B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ПК-7 </w:t>
            </w:r>
            <w:proofErr w:type="gramStart"/>
            <w:r w:rsidRPr="00923B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Способен</w:t>
            </w:r>
            <w:proofErr w:type="gramEnd"/>
            <w:r w:rsidRPr="00923B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выделять структурные элементы, входящие в систему познания предметной области (в соответствии с профилем и уровнем обучения), анализировать их в единстве содержания, формы и выполняемых функций</w:t>
            </w:r>
          </w:p>
        </w:tc>
        <w:tc>
          <w:tcPr>
            <w:tcW w:w="4217" w:type="dxa"/>
          </w:tcPr>
          <w:p w:rsidR="00923BD1" w:rsidRPr="00923BD1" w:rsidRDefault="00923BD1" w:rsidP="00923B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23B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ПКС-7.1. </w:t>
            </w:r>
          </w:p>
          <w:p w:rsidR="00923BD1" w:rsidRPr="00923BD1" w:rsidRDefault="00923BD1" w:rsidP="00923B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23B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Знать: структурные элементы, входящие в систему познания предметной области, технологии анализа их в единстве содержания, формы и выполняемых функций.</w:t>
            </w:r>
          </w:p>
          <w:p w:rsidR="00923BD1" w:rsidRPr="00923BD1" w:rsidRDefault="00923BD1" w:rsidP="00923B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23B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ПКС-7.2. </w:t>
            </w:r>
          </w:p>
          <w:p w:rsidR="00923BD1" w:rsidRPr="00923BD1" w:rsidRDefault="00923BD1" w:rsidP="00923B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23B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Уметь: выделять структурные элементы, входящие в систему познания предметной области, технологии анализа их в единстве содержания, формы и выполняемых функций.</w:t>
            </w:r>
          </w:p>
          <w:p w:rsidR="00923BD1" w:rsidRPr="00923BD1" w:rsidRDefault="00923BD1" w:rsidP="00923B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23B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ПКС-7.3. </w:t>
            </w:r>
          </w:p>
          <w:p w:rsidR="00923BD1" w:rsidRPr="00923BD1" w:rsidRDefault="00923BD1" w:rsidP="00923B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23B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Владеть: технологиями определения и анализа структурных элементов, входящих в систему познания предметной области.</w:t>
            </w:r>
          </w:p>
        </w:tc>
      </w:tr>
    </w:tbl>
    <w:p w:rsidR="00322D12" w:rsidRDefault="00322D12" w:rsidP="004E349D">
      <w:pPr>
        <w:pStyle w:val="a3"/>
        <w:jc w:val="both"/>
        <w:rPr>
          <w:rFonts w:ascii="Times New Roman" w:hAnsi="Times New Roman" w:cs="Times New Roman"/>
          <w:b/>
        </w:rPr>
      </w:pPr>
    </w:p>
    <w:p w:rsidR="005A7B3E" w:rsidRDefault="005A7B3E" w:rsidP="005A7B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3E" w:rsidRDefault="005A7B3E" w:rsidP="005A7B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3E" w:rsidRDefault="005A7B3E" w:rsidP="005A7B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3E" w:rsidRDefault="002962D2" w:rsidP="005A7B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B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разделов дисциплины </w:t>
      </w:r>
    </w:p>
    <w:p w:rsidR="002962D2" w:rsidRPr="005A7B3E" w:rsidRDefault="002962D2" w:rsidP="005A7B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B3E">
        <w:rPr>
          <w:rFonts w:ascii="Times New Roman" w:hAnsi="Times New Roman" w:cs="Times New Roman"/>
          <w:b/>
          <w:sz w:val="24"/>
          <w:szCs w:val="24"/>
        </w:rPr>
        <w:t>«</w:t>
      </w:r>
      <w:r w:rsidR="000A5687" w:rsidRPr="005A7B3E">
        <w:rPr>
          <w:rFonts w:ascii="Times New Roman" w:hAnsi="Times New Roman" w:cs="Times New Roman"/>
          <w:b/>
          <w:sz w:val="24"/>
          <w:szCs w:val="24"/>
        </w:rPr>
        <w:t>Методика обучения и воспитания (иностранный язык)</w:t>
      </w:r>
      <w:r w:rsidRPr="005A7B3E">
        <w:rPr>
          <w:rFonts w:ascii="Times New Roman" w:hAnsi="Times New Roman" w:cs="Times New Roman"/>
          <w:b/>
          <w:sz w:val="24"/>
          <w:szCs w:val="24"/>
        </w:rPr>
        <w:t>»</w:t>
      </w:r>
    </w:p>
    <w:p w:rsidR="00994F68" w:rsidRDefault="00315FE0" w:rsidP="00994F6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</w:t>
      </w:r>
      <w:r w:rsidR="0015604E"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фонетических (</w:t>
      </w:r>
      <w:proofErr w:type="spellStart"/>
      <w:r w:rsidR="0015604E"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слухопроизносительных</w:t>
      </w:r>
      <w:proofErr w:type="spellEnd"/>
      <w:r w:rsidR="0015604E"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ритмико-</w:t>
      </w:r>
      <w:proofErr w:type="spellStart"/>
      <w:r w:rsidR="0015604E"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интонацинных</w:t>
      </w:r>
      <w:proofErr w:type="spellEnd"/>
      <w:r w:rsidR="0015604E"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навыков</w:t>
      </w:r>
    </w:p>
    <w:p w:rsidR="0015604E" w:rsidRPr="00994F68" w:rsidRDefault="0015604E" w:rsidP="001560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 место </w:t>
      </w:r>
      <w:proofErr w:type="spellStart"/>
      <w:r w:rsidRPr="00994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слухопроизносительных</w:t>
      </w:r>
      <w:proofErr w:type="spellEnd"/>
      <w:r w:rsidRPr="009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в обучении иностранному языку.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F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обучению произношению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4F68">
        <w:t xml:space="preserve"> </w:t>
      </w:r>
      <w:r w:rsidRPr="009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подхода к формированию </w:t>
      </w:r>
      <w:proofErr w:type="spellStart"/>
      <w:r w:rsidRPr="00994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слухопроизносительных</w:t>
      </w:r>
      <w:proofErr w:type="spellEnd"/>
      <w:r w:rsidRPr="009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4F68">
        <w:t xml:space="preserve"> </w:t>
      </w:r>
      <w:r w:rsidRPr="00994F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содержание и методика обучения фонетике в средней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F68" w:rsidRPr="00994F68" w:rsidRDefault="00994F68" w:rsidP="00994F6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произношению. Требования Федерального компонента государственного </w:t>
      </w:r>
      <w:proofErr w:type="spellStart"/>
      <w:r w:rsidRPr="00994F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станадарта</w:t>
      </w:r>
      <w:proofErr w:type="spellEnd"/>
      <w:r w:rsidRPr="009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начальной, основной и полной общеобразовательной школе. Понятие "фонетический минимум". Принципы отбора фонетического материала. Методическая типология звуков с точки зрения межъязыковой интерференции. Принципы обучения произношению. Принцип аппроксимации. Соотношение сознательности и имитации в обучении произношению и интонации.</w:t>
      </w:r>
    </w:p>
    <w:p w:rsidR="00315FE0" w:rsidRDefault="00994F68" w:rsidP="00994F6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обучения произношению. Организация ознакомления с новыми звуками и интонационными моделями. Фонетические упражнения в слушании и </w:t>
      </w:r>
      <w:proofErr w:type="spellStart"/>
      <w:r w:rsidRPr="00994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вопроизведении</w:t>
      </w:r>
      <w:proofErr w:type="spellEnd"/>
      <w:r w:rsidRPr="00994F6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Роль и место фонетической зарядки в обучении произношению и интонации. Факторы, определяющие содержание фонетической зарядки. Средства обучения фонетической стороне речи.</w:t>
      </w:r>
    </w:p>
    <w:p w:rsidR="008B55B0" w:rsidRDefault="008B55B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FE0" w:rsidRDefault="00315FE0" w:rsidP="00E96C1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</w:t>
      </w:r>
      <w:r w:rsidR="0015604E"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грамматических навыков</w:t>
      </w:r>
    </w:p>
    <w:p w:rsidR="0015604E" w:rsidRPr="00315FE0" w:rsidRDefault="0015604E" w:rsidP="00E96C1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 грамматической стороне речи. Требования Федерального компонента государственного стандарта общего образования в начальной, основной и общеобразовательной школе. Содержание обучения грамматике в общеобразовательной школе. Грамматический минимум и принципы отбора грамматического материала. Понятия "продуктивный" и "рецептивный" грамматический минимум. Методическая типология грамматического материала. Принципы обучения грамматике. Принцип аппроксимации в обучении грамматическому строю языка. Этапы овладения грамматическим материалом. Методы обучения грамматике. Пути ознакомления с новым грамматическим материалом. Факторы, определяющие выбор способа ознакомления с новой грамматикой (лингвистический, психологический, педагогический). Упражнение как основная единица обучения, его структура. Требования к грамматическим упражнениям. Понятие "система упражнений". Классификации систем упражнений в отечественной методике обучения ИЯ. Роль и место языковых упражнений Условно-речевые и речевые упражнения (</w:t>
      </w:r>
      <w:proofErr w:type="spellStart"/>
      <w:r w:rsidRPr="0015604E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Е.И.Пассов</w:t>
      </w:r>
      <w:proofErr w:type="spellEnd"/>
      <w:r w:rsidRPr="0015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Требования к условно-речевым и речевым </w:t>
      </w:r>
      <w:r w:rsidRPr="00156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упражнениям. Особенности формирования рецептивных грамматических навыков. Средства формирования грамматических навыков говорения и чтения.</w:t>
      </w:r>
    </w:p>
    <w:p w:rsidR="008B55B0" w:rsidRDefault="008B55B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FE0" w:rsidRDefault="00315FE0" w:rsidP="00E96C1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</w:t>
      </w:r>
      <w:r w:rsidR="0015604E"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лексических навыков</w:t>
      </w:r>
    </w:p>
    <w:p w:rsidR="0015604E" w:rsidRDefault="0015604E" w:rsidP="00E96C1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лексических 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560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содержание обучения лексической стороне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560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 лексике в общеобразовательной школе. Требования Федерального компонента общего образования в начальной, основной и полной школе к знаниям и лексическим навыкам устной речи и чтения на различных ступенях обучения. Понятия "рецептивная" (пассивная), "продуктивная" (активная) и "потенциальная" лексика. Методическая</w:t>
      </w:r>
      <w:r w:rsidRPr="0015604E">
        <w:t xml:space="preserve"> </w:t>
      </w:r>
      <w:r w:rsidRPr="0015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типология лексики. Принципы отбора лексического минимума. Принципы обучения лексической стороне речи. Структура лексического навыка говорения и возможные пути его формирования. Способы и приемы </w:t>
      </w:r>
      <w:proofErr w:type="spellStart"/>
      <w:r w:rsidRPr="00156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семантизации</w:t>
      </w:r>
      <w:proofErr w:type="spellEnd"/>
      <w:r w:rsidRPr="0015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лексики. Факторы, определяющие выбор способа </w:t>
      </w:r>
      <w:proofErr w:type="spellStart"/>
      <w:r w:rsidRPr="00156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семантизации</w:t>
      </w:r>
      <w:proofErr w:type="spellEnd"/>
      <w:r w:rsidRPr="0015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лингвистический, психологический, педагогический. Система лексических упражнений: </w:t>
      </w:r>
      <w:proofErr w:type="gramStart"/>
      <w:r w:rsidRPr="0015604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</w:t>
      </w:r>
      <w:proofErr w:type="gramEnd"/>
      <w:r w:rsidRPr="001560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условно-речевые, речевые. Особенности методики формирования рецептивных лексических навыков. Средства формирования лексических навыков говорения и чтения.</w:t>
      </w:r>
    </w:p>
    <w:p w:rsidR="008B55B0" w:rsidRDefault="008B55B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116" w:rsidRDefault="00E71340" w:rsidP="00E96C1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D7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15FE0" w:rsidRPr="00315FE0" w:rsidRDefault="0015604E" w:rsidP="00E96C1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грамматической стороне речи</w:t>
      </w:r>
    </w:p>
    <w:p w:rsidR="008B55B0" w:rsidRDefault="00CA1C7C" w:rsidP="00CA1C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грамматического навыка, краткая методическая характеристика иноязычной грамматики.</w:t>
      </w:r>
      <w:r w:rsidRPr="00CA1C7C">
        <w:t xml:space="preserve">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Эксплицитный, имплицитный и дифференцированный подходы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грамматических 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1C7C">
        <w:t xml:space="preserve">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объему и отбору грамматического материала для средних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работы над активным грамматическим минимумом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работы над пассивной грамматикой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2116" w:rsidRPr="00315FE0" w:rsidRDefault="00D72116" w:rsidP="00D7211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Обучение </w:t>
      </w:r>
      <w:proofErr w:type="spellStart"/>
      <w:r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аудированию</w:t>
      </w:r>
      <w:proofErr w:type="spellEnd"/>
      <w:r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72116" w:rsidRDefault="00D72116" w:rsidP="00D7211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речь, общие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обучения </w:t>
      </w:r>
      <w:proofErr w:type="spellStart"/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механизмы </w:t>
      </w:r>
      <w:proofErr w:type="spellStart"/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</w:t>
      </w:r>
      <w:proofErr w:type="spellStart"/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понимания текста: значение слова и смысл высказывания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цели обучения </w:t>
      </w:r>
      <w:proofErr w:type="spellStart"/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обучения </w:t>
      </w:r>
      <w:proofErr w:type="spellStart"/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 важному целевому умению и как средству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тексты для </w:t>
      </w:r>
      <w:proofErr w:type="spellStart"/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116" w:rsidRPr="00315FE0" w:rsidRDefault="00D72116" w:rsidP="00D7211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7C" w:rsidRPr="00315FE0" w:rsidRDefault="00E71340" w:rsidP="00D7211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5604E"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15FE0" w:rsidRPr="00315FE0" w:rsidRDefault="0015604E" w:rsidP="00E96C1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говорению</w:t>
      </w:r>
    </w:p>
    <w:p w:rsidR="008B55B0" w:rsidRDefault="00CA1C7C" w:rsidP="00CA1C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предпосылки обучения говорению. Психологическая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лингвистическая характеристики диалогической и монологической речи. Содержание обучения говорению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говорению: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говорение как средство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говорение как цель обучения: обучение диалогической и монологической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FE0" w:rsidRPr="00315FE0" w:rsidRDefault="0015604E" w:rsidP="00E96C1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чтению</w:t>
      </w:r>
    </w:p>
    <w:p w:rsidR="008B55B0" w:rsidRDefault="00CA1C7C" w:rsidP="00CA1C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чтения как вида РД. Цели и задачи обучения чтению на иностранном языке в школе. Виды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чтению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чтению: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обучение технике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обучение разным видам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чтение как средство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Структурно-смысловая организация 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C7C" w:rsidRPr="00CA1C7C" w:rsidRDefault="00CA1C7C" w:rsidP="00CA1C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E0" w:rsidRPr="00315FE0" w:rsidRDefault="00E71340" w:rsidP="00E96C1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D7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5604E"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письму и письменной речи в школе</w:t>
      </w:r>
    </w:p>
    <w:p w:rsidR="0015604E" w:rsidRPr="0015604E" w:rsidRDefault="00CA1C7C" w:rsidP="001560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письма в обучении иностранному языку. Задачи обучения письму. Краткая психологическая характеристика письма как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1C7C">
        <w:t xml:space="preserve">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технике письма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как цель обучения. Обучение иноязычной продуктивной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письменной речи в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1C7C">
        <w:t xml:space="preserve"> </w:t>
      </w:r>
      <w:r w:rsidRPr="00CA1C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обучения современной письменной коммуникации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C1D" w:rsidRDefault="0015604E" w:rsidP="00E96C1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Start w:id="0" w:name="_GoBack"/>
      <w:bookmarkEnd w:id="0"/>
    </w:p>
    <w:sectPr w:rsidR="00E96C1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CC" w:rsidRDefault="003B50CC">
      <w:pPr>
        <w:spacing w:after="0" w:line="240" w:lineRule="auto"/>
      </w:pPr>
      <w:r>
        <w:separator/>
      </w:r>
    </w:p>
  </w:endnote>
  <w:endnote w:type="continuationSeparator" w:id="0">
    <w:p w:rsidR="003B50CC" w:rsidRDefault="003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0CC" w:rsidRDefault="003B50CC" w:rsidP="00F06D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32</w:t>
    </w:r>
    <w:r>
      <w:rPr>
        <w:rStyle w:val="a8"/>
      </w:rPr>
      <w:fldChar w:fldCharType="end"/>
    </w:r>
  </w:p>
  <w:p w:rsidR="003B50CC" w:rsidRDefault="003B50CC" w:rsidP="00F06DF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0CC" w:rsidRDefault="003B50CC" w:rsidP="00F06D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CC" w:rsidRDefault="003B50CC">
      <w:pPr>
        <w:spacing w:after="0" w:line="240" w:lineRule="auto"/>
      </w:pPr>
      <w:r>
        <w:separator/>
      </w:r>
    </w:p>
  </w:footnote>
  <w:footnote w:type="continuationSeparator" w:id="0">
    <w:p w:rsidR="003B50CC" w:rsidRDefault="003B5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942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1">
    <w:nsid w:val="02C32E66"/>
    <w:multiLevelType w:val="hybridMultilevel"/>
    <w:tmpl w:val="602C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68E188B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4">
    <w:nsid w:val="088F7690"/>
    <w:multiLevelType w:val="hybridMultilevel"/>
    <w:tmpl w:val="F33C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7">
    <w:nsid w:val="1F194451"/>
    <w:multiLevelType w:val="hybridMultilevel"/>
    <w:tmpl w:val="DE78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170A2"/>
    <w:multiLevelType w:val="hybridMultilevel"/>
    <w:tmpl w:val="03A8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C0F63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D44118"/>
    <w:multiLevelType w:val="singleLevel"/>
    <w:tmpl w:val="CBD2B6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8C409D"/>
    <w:multiLevelType w:val="hybridMultilevel"/>
    <w:tmpl w:val="379E1C28"/>
    <w:lvl w:ilvl="0" w:tplc="85EC1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85AF0">
      <w:numFmt w:val="none"/>
      <w:lvlText w:val=""/>
      <w:lvlJc w:val="left"/>
      <w:pPr>
        <w:tabs>
          <w:tab w:val="num" w:pos="360"/>
        </w:tabs>
      </w:pPr>
    </w:lvl>
    <w:lvl w:ilvl="2" w:tplc="2436AAC6">
      <w:numFmt w:val="none"/>
      <w:lvlText w:val=""/>
      <w:lvlJc w:val="left"/>
      <w:pPr>
        <w:tabs>
          <w:tab w:val="num" w:pos="360"/>
        </w:tabs>
      </w:pPr>
    </w:lvl>
    <w:lvl w:ilvl="3" w:tplc="E64A2E9C">
      <w:numFmt w:val="none"/>
      <w:lvlText w:val=""/>
      <w:lvlJc w:val="left"/>
      <w:pPr>
        <w:tabs>
          <w:tab w:val="num" w:pos="360"/>
        </w:tabs>
      </w:pPr>
    </w:lvl>
    <w:lvl w:ilvl="4" w:tplc="94E82C96">
      <w:numFmt w:val="none"/>
      <w:lvlText w:val=""/>
      <w:lvlJc w:val="left"/>
      <w:pPr>
        <w:tabs>
          <w:tab w:val="num" w:pos="360"/>
        </w:tabs>
      </w:pPr>
    </w:lvl>
    <w:lvl w:ilvl="5" w:tplc="FAC29484">
      <w:numFmt w:val="none"/>
      <w:lvlText w:val=""/>
      <w:lvlJc w:val="left"/>
      <w:pPr>
        <w:tabs>
          <w:tab w:val="num" w:pos="360"/>
        </w:tabs>
      </w:pPr>
    </w:lvl>
    <w:lvl w:ilvl="6" w:tplc="1194D324">
      <w:numFmt w:val="none"/>
      <w:lvlText w:val=""/>
      <w:lvlJc w:val="left"/>
      <w:pPr>
        <w:tabs>
          <w:tab w:val="num" w:pos="360"/>
        </w:tabs>
      </w:pPr>
    </w:lvl>
    <w:lvl w:ilvl="7" w:tplc="C5CA6564">
      <w:numFmt w:val="none"/>
      <w:lvlText w:val=""/>
      <w:lvlJc w:val="left"/>
      <w:pPr>
        <w:tabs>
          <w:tab w:val="num" w:pos="360"/>
        </w:tabs>
      </w:pPr>
    </w:lvl>
    <w:lvl w:ilvl="8" w:tplc="1CA4126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CF72FE5"/>
    <w:multiLevelType w:val="hybridMultilevel"/>
    <w:tmpl w:val="5C6E7D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D72396A"/>
    <w:multiLevelType w:val="hybridMultilevel"/>
    <w:tmpl w:val="971457FE"/>
    <w:lvl w:ilvl="0" w:tplc="DC64A5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2FAC0D13"/>
    <w:multiLevelType w:val="hybridMultilevel"/>
    <w:tmpl w:val="5AF6FF54"/>
    <w:lvl w:ilvl="0" w:tplc="B07E5F8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F1691"/>
    <w:multiLevelType w:val="hybridMultilevel"/>
    <w:tmpl w:val="D72C4816"/>
    <w:lvl w:ilvl="0" w:tplc="0AD4BEF2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EC3B1B"/>
    <w:multiLevelType w:val="hybridMultilevel"/>
    <w:tmpl w:val="FFD8AFA6"/>
    <w:lvl w:ilvl="0" w:tplc="0A3AB8E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B12EA38">
      <w:start w:val="1"/>
      <w:numFmt w:val="decimal"/>
      <w:lvlText w:val="%2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8">
    <w:nsid w:val="403A44DE"/>
    <w:multiLevelType w:val="hybridMultilevel"/>
    <w:tmpl w:val="AEBAB4F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</w:rPr>
    </w:lvl>
    <w:lvl w:ilvl="1" w:tplc="2F869B9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422D7B9F"/>
    <w:multiLevelType w:val="hybridMultilevel"/>
    <w:tmpl w:val="702CCA6C"/>
    <w:lvl w:ilvl="0" w:tplc="8F7E4F7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8418B"/>
    <w:multiLevelType w:val="hybridMultilevel"/>
    <w:tmpl w:val="ED5098F2"/>
    <w:lvl w:ilvl="0" w:tplc="DC64A5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>
    <w:nsid w:val="4FEF49C1"/>
    <w:multiLevelType w:val="hybridMultilevel"/>
    <w:tmpl w:val="70E8E102"/>
    <w:lvl w:ilvl="0" w:tplc="BBAC3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00861"/>
    <w:multiLevelType w:val="hybridMultilevel"/>
    <w:tmpl w:val="B35C4D04"/>
    <w:lvl w:ilvl="0" w:tplc="2A2417A0">
      <w:start w:val="1"/>
      <w:numFmt w:val="decimal"/>
      <w:lvlText w:val="%1."/>
      <w:lvlJc w:val="left"/>
      <w:pPr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>
    <w:nsid w:val="59B120BA"/>
    <w:multiLevelType w:val="hybridMultilevel"/>
    <w:tmpl w:val="AB347602"/>
    <w:lvl w:ilvl="0" w:tplc="0419000F">
      <w:start w:val="8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4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7476B9"/>
    <w:multiLevelType w:val="multilevel"/>
    <w:tmpl w:val="F5E86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7">
    <w:nsid w:val="65C87569"/>
    <w:multiLevelType w:val="hybridMultilevel"/>
    <w:tmpl w:val="405ED2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6C55F94"/>
    <w:multiLevelType w:val="hybridMultilevel"/>
    <w:tmpl w:val="90CC5CCE"/>
    <w:lvl w:ilvl="0" w:tplc="9C2E2CB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BDD59DD"/>
    <w:multiLevelType w:val="hybridMultilevel"/>
    <w:tmpl w:val="9DB832EA"/>
    <w:lvl w:ilvl="0" w:tplc="73260D08">
      <w:start w:val="1"/>
      <w:numFmt w:val="bullet"/>
      <w:lvlText w:val=""/>
      <w:lvlJc w:val="left"/>
      <w:pPr>
        <w:tabs>
          <w:tab w:val="num" w:pos="1069"/>
        </w:tabs>
        <w:ind w:left="34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902DAD"/>
    <w:multiLevelType w:val="hybridMultilevel"/>
    <w:tmpl w:val="EFF08A42"/>
    <w:lvl w:ilvl="0" w:tplc="712062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13E1982"/>
    <w:multiLevelType w:val="hybridMultilevel"/>
    <w:tmpl w:val="963E2CBE"/>
    <w:lvl w:ilvl="0" w:tplc="5F4C7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964CD"/>
    <w:multiLevelType w:val="multilevel"/>
    <w:tmpl w:val="C972B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795F7197"/>
    <w:multiLevelType w:val="hybridMultilevel"/>
    <w:tmpl w:val="E61A30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B20575E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1"/>
  </w:num>
  <w:num w:numId="3">
    <w:abstractNumId w:val="6"/>
  </w:num>
  <w:num w:numId="4">
    <w:abstractNumId w:val="25"/>
  </w:num>
  <w:num w:numId="5">
    <w:abstractNumId w:val="0"/>
  </w:num>
  <w:num w:numId="6">
    <w:abstractNumId w:val="3"/>
  </w:num>
  <w:num w:numId="7">
    <w:abstractNumId w:val="20"/>
  </w:num>
  <w:num w:numId="8">
    <w:abstractNumId w:val="22"/>
  </w:num>
  <w:num w:numId="9">
    <w:abstractNumId w:val="2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1"/>
  </w:num>
  <w:num w:numId="14">
    <w:abstractNumId w:val="17"/>
  </w:num>
  <w:num w:numId="15">
    <w:abstractNumId w:val="2"/>
  </w:num>
  <w:num w:numId="16">
    <w:abstractNumId w:val="11"/>
  </w:num>
  <w:num w:numId="17">
    <w:abstractNumId w:val="5"/>
  </w:num>
  <w:num w:numId="18">
    <w:abstractNumId w:val="23"/>
  </w:num>
  <w:num w:numId="19">
    <w:abstractNumId w:val="16"/>
  </w:num>
  <w:num w:numId="20">
    <w:abstractNumId w:val="24"/>
  </w:num>
  <w:num w:numId="21">
    <w:abstractNumId w:val="9"/>
  </w:num>
  <w:num w:numId="22">
    <w:abstractNumId w:val="35"/>
  </w:num>
  <w:num w:numId="23">
    <w:abstractNumId w:val="33"/>
  </w:num>
  <w:num w:numId="24">
    <w:abstractNumId w:val="18"/>
  </w:num>
  <w:num w:numId="25">
    <w:abstractNumId w:val="19"/>
  </w:num>
  <w:num w:numId="26">
    <w:abstractNumId w:val="8"/>
  </w:num>
  <w:num w:numId="27">
    <w:abstractNumId w:val="4"/>
  </w:num>
  <w:num w:numId="28">
    <w:abstractNumId w:val="30"/>
  </w:num>
  <w:num w:numId="29">
    <w:abstractNumId w:val="10"/>
  </w:num>
  <w:num w:numId="30">
    <w:abstractNumId w:val="12"/>
  </w:num>
  <w:num w:numId="31">
    <w:abstractNumId w:val="28"/>
  </w:num>
  <w:num w:numId="32">
    <w:abstractNumId w:val="27"/>
  </w:num>
  <w:num w:numId="33">
    <w:abstractNumId w:val="34"/>
  </w:num>
  <w:num w:numId="34">
    <w:abstractNumId w:val="15"/>
  </w:num>
  <w:num w:numId="35">
    <w:abstractNumId w:val="29"/>
  </w:num>
  <w:num w:numId="36">
    <w:abstractNumId w:val="1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9D"/>
    <w:rsid w:val="000172BB"/>
    <w:rsid w:val="000225B4"/>
    <w:rsid w:val="00022668"/>
    <w:rsid w:val="0004050E"/>
    <w:rsid w:val="000A2F3F"/>
    <w:rsid w:val="000A5687"/>
    <w:rsid w:val="000C54F8"/>
    <w:rsid w:val="00114869"/>
    <w:rsid w:val="0015604E"/>
    <w:rsid w:val="001B0E79"/>
    <w:rsid w:val="001D12C7"/>
    <w:rsid w:val="002259E9"/>
    <w:rsid w:val="00265AC0"/>
    <w:rsid w:val="00274929"/>
    <w:rsid w:val="002834C9"/>
    <w:rsid w:val="002962D2"/>
    <w:rsid w:val="002D4B29"/>
    <w:rsid w:val="002F22F8"/>
    <w:rsid w:val="00302B32"/>
    <w:rsid w:val="003034A7"/>
    <w:rsid w:val="00315FE0"/>
    <w:rsid w:val="00322D12"/>
    <w:rsid w:val="00334162"/>
    <w:rsid w:val="00364862"/>
    <w:rsid w:val="003722EC"/>
    <w:rsid w:val="003A6ADC"/>
    <w:rsid w:val="003B50CC"/>
    <w:rsid w:val="004021F6"/>
    <w:rsid w:val="00452E96"/>
    <w:rsid w:val="004711C9"/>
    <w:rsid w:val="004E349D"/>
    <w:rsid w:val="0051268D"/>
    <w:rsid w:val="0054322E"/>
    <w:rsid w:val="0055382B"/>
    <w:rsid w:val="005A7B3E"/>
    <w:rsid w:val="005D41CF"/>
    <w:rsid w:val="00605C9C"/>
    <w:rsid w:val="00663FFC"/>
    <w:rsid w:val="00664BB4"/>
    <w:rsid w:val="006A480C"/>
    <w:rsid w:val="00701008"/>
    <w:rsid w:val="007114E3"/>
    <w:rsid w:val="0071277C"/>
    <w:rsid w:val="007266E5"/>
    <w:rsid w:val="00733DEF"/>
    <w:rsid w:val="00790E1F"/>
    <w:rsid w:val="007A0F98"/>
    <w:rsid w:val="007E49A9"/>
    <w:rsid w:val="007F382D"/>
    <w:rsid w:val="008141BE"/>
    <w:rsid w:val="0082022E"/>
    <w:rsid w:val="008267C4"/>
    <w:rsid w:val="00851B37"/>
    <w:rsid w:val="00860A17"/>
    <w:rsid w:val="00864F34"/>
    <w:rsid w:val="008B55B0"/>
    <w:rsid w:val="008F0CDC"/>
    <w:rsid w:val="00912042"/>
    <w:rsid w:val="00923BD1"/>
    <w:rsid w:val="00983872"/>
    <w:rsid w:val="00994F68"/>
    <w:rsid w:val="009C7042"/>
    <w:rsid w:val="00A00EEF"/>
    <w:rsid w:val="00A11C6D"/>
    <w:rsid w:val="00A36B8A"/>
    <w:rsid w:val="00A6103D"/>
    <w:rsid w:val="00A73496"/>
    <w:rsid w:val="00A8608B"/>
    <w:rsid w:val="00AA566E"/>
    <w:rsid w:val="00AB5AC4"/>
    <w:rsid w:val="00AD2F4C"/>
    <w:rsid w:val="00AD7427"/>
    <w:rsid w:val="00B26317"/>
    <w:rsid w:val="00B406F3"/>
    <w:rsid w:val="00B50C92"/>
    <w:rsid w:val="00B56DB2"/>
    <w:rsid w:val="00B742BA"/>
    <w:rsid w:val="00B87F8E"/>
    <w:rsid w:val="00BE0DD9"/>
    <w:rsid w:val="00BE435E"/>
    <w:rsid w:val="00C01CCC"/>
    <w:rsid w:val="00C456BA"/>
    <w:rsid w:val="00C717E5"/>
    <w:rsid w:val="00C7233A"/>
    <w:rsid w:val="00CA1C7C"/>
    <w:rsid w:val="00CC3116"/>
    <w:rsid w:val="00CD725B"/>
    <w:rsid w:val="00D20CE7"/>
    <w:rsid w:val="00D27CDB"/>
    <w:rsid w:val="00D46575"/>
    <w:rsid w:val="00D534A3"/>
    <w:rsid w:val="00D72116"/>
    <w:rsid w:val="00DC6C35"/>
    <w:rsid w:val="00DD3B4E"/>
    <w:rsid w:val="00E700F4"/>
    <w:rsid w:val="00E71340"/>
    <w:rsid w:val="00E805F6"/>
    <w:rsid w:val="00E918EB"/>
    <w:rsid w:val="00E96C1D"/>
    <w:rsid w:val="00EA1DA0"/>
    <w:rsid w:val="00EB39D9"/>
    <w:rsid w:val="00EB7642"/>
    <w:rsid w:val="00EC28A5"/>
    <w:rsid w:val="00ED118A"/>
    <w:rsid w:val="00EE0395"/>
    <w:rsid w:val="00F06DF8"/>
    <w:rsid w:val="00F1634F"/>
    <w:rsid w:val="00F646AA"/>
    <w:rsid w:val="00FB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  <w:style w:type="paragraph" w:customStyle="1" w:styleId="Default">
    <w:name w:val="Default"/>
    <w:rsid w:val="003A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  <w:style w:type="paragraph" w:customStyle="1" w:styleId="Default">
    <w:name w:val="Default"/>
    <w:rsid w:val="003A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 Карина Владимировна</dc:creator>
  <cp:lastModifiedBy>Лим Эльвира Хаммоковна</cp:lastModifiedBy>
  <cp:revision>4</cp:revision>
  <dcterms:created xsi:type="dcterms:W3CDTF">2020-07-21T05:37:00Z</dcterms:created>
  <dcterms:modified xsi:type="dcterms:W3CDTF">2020-08-11T06:45:00Z</dcterms:modified>
</cp:coreProperties>
</file>