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E1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635ADC" w:rsidRDefault="00635ADC" w:rsidP="002E1702">
      <w:pPr>
        <w:pStyle w:val="a7"/>
        <w:jc w:val="center"/>
        <w:rPr>
          <w:b/>
        </w:rPr>
      </w:pPr>
      <w:r w:rsidRPr="00635ADC">
        <w:rPr>
          <w:b/>
        </w:rPr>
        <w:t>Б1.В.ДВ.09.02 Модернизация в истории Южной Кореи</w:t>
      </w:r>
    </w:p>
    <w:p w:rsidR="00BA4B75" w:rsidRPr="002E1702" w:rsidRDefault="00BA4B75" w:rsidP="002E1702">
      <w:pPr>
        <w:pStyle w:val="a7"/>
        <w:jc w:val="center"/>
        <w:rPr>
          <w:b/>
        </w:rPr>
      </w:pPr>
      <w:r>
        <w:rPr>
          <w:b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:rsidR="00617F45" w:rsidRPr="002E1702" w:rsidRDefault="00617F4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Default="00617F4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2E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B75" w:rsidRPr="002E1702" w:rsidRDefault="00BA4B7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ADC" w:rsidRPr="00635ADC" w:rsidRDefault="00635ADC" w:rsidP="0063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студентов комплексное представление о историко-культурном своеобразии Кореи, ознакомление с актуальными проблемами изучения политической истории Кореи и концептуальными взглядами учёных и различных школ (отечественных и зарубежных) на исторический процесс в Корее; ориентация студентов в основных источниках по проблемам модернизации Кореи; введение в круг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модернизационных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связанных с областью будущей профессиональной деятельности, выработка навыков получения, критического анализа и обобщения исторической информации. Важной целью дисциплины является демонстрация </w:t>
      </w:r>
      <w:r w:rsidRPr="00635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роли модернизации в процессе современного развития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мировоззренческого значения теории модернизации, её роли и значения для развития исторической науки.</w:t>
      </w:r>
    </w:p>
    <w:p w:rsidR="00BA4B75" w:rsidRPr="00BA4B75" w:rsidRDefault="00BA4B75" w:rsidP="00BA4B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45" w:rsidRDefault="00DA44B5" w:rsidP="002E1702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движущих сил и закономерностей исторического и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модернизационного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нравственности, морали, толерантности;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многообразия и вариативности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модернизационного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цивилизационного процессов в их взаимодействии с историческим процессом; 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их динамике и взаимосвязи, руководствуясь принципами научной объективности и историзма;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логически мыслить, вести научные дискуссии;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мышление, самостоятельность суждений, интерес к отечественному и мировому культурному и научному наследию, его сохранению и преумножению.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студентами базовых знаний по теории модернизации и специфике её проявления в Корее;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компетенций специалиста-востоковеда, связанных с предметными знаниями по модернизации Кореи;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навыков самостоятельного анализа исторических проблем изучаемой страны;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навыков самостоятельного анализа исторических источников;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 по проблемам модернизации Кореи; </w:t>
      </w:r>
    </w:p>
    <w:p w:rsidR="00635ADC" w:rsidRPr="00635ADC" w:rsidRDefault="00635ADC" w:rsidP="00635ADC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практических навыков работы с исторической информацией в сфере межкультурного и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межцивилизационного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России и стран Азии и Африки.</w:t>
      </w:r>
    </w:p>
    <w:p w:rsidR="00BA4B75" w:rsidRPr="00BA4B75" w:rsidRDefault="00BA4B75" w:rsidP="00BA4B75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8363E1" w:rsidRDefault="00621E59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</w:t>
      </w:r>
      <w:r w:rsidR="00BA4B75"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</w:t>
      </w:r>
    </w:p>
    <w:p w:rsidR="00BA4B75" w:rsidRPr="002E1702" w:rsidRDefault="00BA4B75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43"/>
        <w:gridCol w:w="2093"/>
        <w:gridCol w:w="5635"/>
      </w:tblGrid>
      <w:tr w:rsidR="00B53D9A" w:rsidRPr="002E1702" w:rsidTr="00BA4B75">
        <w:tc>
          <w:tcPr>
            <w:tcW w:w="0" w:type="auto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</w:tr>
      <w:tr w:rsidR="00635ADC" w:rsidRPr="002E1702" w:rsidTr="00BA4B75">
        <w:tc>
          <w:tcPr>
            <w:tcW w:w="0" w:type="auto"/>
          </w:tcPr>
          <w:p w:rsidR="00635ADC" w:rsidRPr="009B6373" w:rsidRDefault="00635ADC" w:rsidP="00635ADC">
            <w:pPr>
              <w:tabs>
                <w:tab w:val="left" w:pos="7200"/>
              </w:tabs>
              <w:jc w:val="center"/>
            </w:pPr>
            <w:r w:rsidRPr="009B6373">
              <w:t>О</w:t>
            </w:r>
            <w:r>
              <w:t>К-5</w:t>
            </w:r>
          </w:p>
        </w:tc>
        <w:tc>
          <w:tcPr>
            <w:tcW w:w="2093" w:type="dxa"/>
          </w:tcPr>
          <w:p w:rsidR="00635ADC" w:rsidRPr="00B41A61" w:rsidRDefault="00635ADC" w:rsidP="00635ADC">
            <w:pPr>
              <w:tabs>
                <w:tab w:val="left" w:pos="334"/>
                <w:tab w:val="left" w:pos="7200"/>
              </w:tabs>
              <w:rPr>
                <w:b/>
              </w:rPr>
            </w:pPr>
            <w:r w:rsidRPr="00C71E8D"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635" w:type="dxa"/>
          </w:tcPr>
          <w:p w:rsidR="00635ADC" w:rsidRDefault="00635ADC" w:rsidP="00635ADC">
            <w:pPr>
              <w:tabs>
                <w:tab w:val="left" w:pos="7200"/>
              </w:tabs>
              <w:jc w:val="both"/>
            </w:pPr>
            <w:r w:rsidRPr="00873929">
              <w:t>ОК-</w:t>
            </w:r>
            <w:r>
              <w:t>5</w:t>
            </w:r>
            <w:r w:rsidRPr="00873929">
              <w:t>.1.</w:t>
            </w:r>
          </w:p>
          <w:p w:rsidR="00635ADC" w:rsidRDefault="00635ADC" w:rsidP="00635ADC">
            <w:pPr>
              <w:tabs>
                <w:tab w:val="left" w:pos="7200"/>
              </w:tabs>
              <w:jc w:val="both"/>
              <w:rPr>
                <w:b/>
              </w:rPr>
            </w:pPr>
            <w:r w:rsidRPr="00873929">
              <w:rPr>
                <w:b/>
              </w:rPr>
              <w:t>Знать:</w:t>
            </w:r>
          </w:p>
          <w:p w:rsidR="00635ADC" w:rsidRDefault="00635ADC" w:rsidP="00635ADC">
            <w:pPr>
              <w:suppressAutoHyphens/>
            </w:pPr>
            <w:r w:rsidRPr="00F3211A">
              <w:t xml:space="preserve">- </w:t>
            </w:r>
            <w:r w:rsidRPr="00C71E8D">
              <w:t>историю культурного развития человека и человечества; этические нормы иноязычных культур</w:t>
            </w:r>
            <w:r>
              <w:t>.</w:t>
            </w:r>
          </w:p>
          <w:p w:rsidR="00635ADC" w:rsidRDefault="00635ADC" w:rsidP="00635ADC">
            <w:pPr>
              <w:suppressAutoHyphens/>
              <w:rPr>
                <w:rFonts w:eastAsia="Gulim"/>
              </w:rPr>
            </w:pPr>
          </w:p>
          <w:p w:rsidR="00635ADC" w:rsidRPr="00873929" w:rsidRDefault="00635ADC" w:rsidP="00635ADC">
            <w:pPr>
              <w:tabs>
                <w:tab w:val="left" w:pos="7200"/>
              </w:tabs>
              <w:jc w:val="both"/>
            </w:pPr>
            <w:r w:rsidRPr="00873929">
              <w:t>ОК-</w:t>
            </w:r>
            <w:r>
              <w:t>5</w:t>
            </w:r>
            <w:r w:rsidRPr="00873929">
              <w:t>.2.</w:t>
            </w:r>
          </w:p>
          <w:p w:rsidR="00635ADC" w:rsidRDefault="00635ADC" w:rsidP="00635ADC">
            <w:pPr>
              <w:tabs>
                <w:tab w:val="left" w:pos="7200"/>
              </w:tabs>
              <w:jc w:val="both"/>
              <w:rPr>
                <w:b/>
              </w:rPr>
            </w:pPr>
            <w:r w:rsidRPr="00873929">
              <w:rPr>
                <w:b/>
              </w:rPr>
              <w:t>Уметь:</w:t>
            </w:r>
          </w:p>
          <w:p w:rsidR="00635ADC" w:rsidRPr="00C71E8D" w:rsidRDefault="00635ADC" w:rsidP="00635ADC">
            <w:pPr>
              <w:pStyle w:val="aa"/>
              <w:ind w:firstLine="0"/>
              <w:rPr>
                <w:sz w:val="20"/>
                <w:szCs w:val="20"/>
              </w:rPr>
            </w:pPr>
            <w:r w:rsidRPr="00C71E8D">
              <w:rPr>
                <w:sz w:val="20"/>
                <w:szCs w:val="20"/>
              </w:rPr>
              <w:t xml:space="preserve">- проявлять и транслировать уважительное отношение к историческому наследию и культурным, этническим и конфессиональным различиям; </w:t>
            </w:r>
          </w:p>
          <w:p w:rsidR="00635ADC" w:rsidRPr="00C71E8D" w:rsidRDefault="00635ADC" w:rsidP="00635ADC">
            <w:pPr>
              <w:pStyle w:val="aa"/>
              <w:ind w:firstLine="0"/>
              <w:rPr>
                <w:sz w:val="20"/>
                <w:szCs w:val="20"/>
              </w:rPr>
            </w:pPr>
            <w:r w:rsidRPr="00C71E8D">
              <w:rPr>
                <w:sz w:val="20"/>
                <w:szCs w:val="20"/>
              </w:rPr>
              <w:t xml:space="preserve">- ориентироваться в иноязычном социуме с </w:t>
            </w:r>
          </w:p>
          <w:p w:rsidR="00635ADC" w:rsidRPr="00C71E8D" w:rsidRDefault="00635ADC" w:rsidP="00635ADC">
            <w:pPr>
              <w:pStyle w:val="aa"/>
              <w:ind w:firstLine="0"/>
              <w:rPr>
                <w:sz w:val="20"/>
                <w:szCs w:val="20"/>
              </w:rPr>
            </w:pPr>
            <w:r w:rsidRPr="00C71E8D">
              <w:rPr>
                <w:sz w:val="20"/>
                <w:szCs w:val="20"/>
              </w:rPr>
              <w:t>учетом его своеобразия и культурных ценностных ориентаций; уважать своеобразие иноязычной культуры и ценностные ориентации иноязычного социума.</w:t>
            </w:r>
          </w:p>
          <w:p w:rsidR="00635ADC" w:rsidRDefault="00635ADC" w:rsidP="00635ADC">
            <w:pPr>
              <w:snapToGrid w:val="0"/>
              <w:rPr>
                <w:color w:val="000000"/>
                <w:lang w:eastAsia="en-US"/>
              </w:rPr>
            </w:pPr>
          </w:p>
          <w:p w:rsidR="00635ADC" w:rsidRPr="00916649" w:rsidRDefault="00635ADC" w:rsidP="00635ADC">
            <w:pPr>
              <w:snapToGrid w:val="0"/>
            </w:pPr>
            <w:r>
              <w:rPr>
                <w:color w:val="000000"/>
                <w:lang w:eastAsia="en-US"/>
              </w:rPr>
              <w:t>ОК-5.3.</w:t>
            </w:r>
          </w:p>
          <w:p w:rsidR="00635ADC" w:rsidRDefault="00635ADC" w:rsidP="00635ADC">
            <w:pPr>
              <w:tabs>
                <w:tab w:val="left" w:pos="7200"/>
              </w:tabs>
              <w:jc w:val="both"/>
              <w:rPr>
                <w:b/>
              </w:rPr>
            </w:pPr>
            <w:r w:rsidRPr="00873929">
              <w:rPr>
                <w:b/>
              </w:rPr>
              <w:t>Владеть:</w:t>
            </w:r>
          </w:p>
          <w:p w:rsidR="00635ADC" w:rsidRPr="00C71E8D" w:rsidRDefault="00635ADC" w:rsidP="00635ADC">
            <w:pPr>
              <w:pStyle w:val="aa"/>
              <w:ind w:firstLine="0"/>
              <w:rPr>
                <w:sz w:val="20"/>
                <w:szCs w:val="20"/>
              </w:rPr>
            </w:pPr>
            <w:r w:rsidRPr="00C71E8D">
              <w:rPr>
                <w:sz w:val="20"/>
                <w:szCs w:val="20"/>
              </w:rPr>
              <w:t>- навыками бережного отношения к культурному наследию и человеку</w:t>
            </w:r>
            <w:r>
              <w:rPr>
                <w:sz w:val="20"/>
                <w:szCs w:val="20"/>
              </w:rPr>
              <w:t>;</w:t>
            </w:r>
          </w:p>
          <w:p w:rsidR="00635ADC" w:rsidRPr="00873929" w:rsidRDefault="00635ADC" w:rsidP="00635ADC">
            <w:pPr>
              <w:tabs>
                <w:tab w:val="left" w:pos="7200"/>
              </w:tabs>
              <w:jc w:val="both"/>
            </w:pPr>
            <w:r w:rsidRPr="00C71E8D">
              <w:t>- системой общечеловеческих ценностей с учетом ценностно-смысловых ориентаций, различных социальных, национальных религиозных, профессиональных общностей и групп социума.</w:t>
            </w:r>
          </w:p>
        </w:tc>
      </w:tr>
      <w:tr w:rsidR="00635ADC" w:rsidRPr="002E1702" w:rsidTr="00BA4B75">
        <w:tc>
          <w:tcPr>
            <w:tcW w:w="0" w:type="auto"/>
          </w:tcPr>
          <w:p w:rsidR="00635ADC" w:rsidRDefault="00635ADC" w:rsidP="00635ADC">
            <w:pPr>
              <w:tabs>
                <w:tab w:val="left" w:pos="7200"/>
              </w:tabs>
              <w:jc w:val="center"/>
            </w:pPr>
            <w:r>
              <w:t>ПК-4</w:t>
            </w:r>
          </w:p>
        </w:tc>
        <w:tc>
          <w:tcPr>
            <w:tcW w:w="2093" w:type="dxa"/>
          </w:tcPr>
          <w:p w:rsidR="00635ADC" w:rsidRPr="00C71E8D" w:rsidRDefault="00635ADC" w:rsidP="00635ADC">
            <w:pPr>
              <w:tabs>
                <w:tab w:val="left" w:pos="7200"/>
              </w:tabs>
              <w:jc w:val="both"/>
            </w:pPr>
            <w:r w:rsidRPr="00C71E8D"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преподаваемых предметов</w:t>
            </w:r>
          </w:p>
        </w:tc>
        <w:tc>
          <w:tcPr>
            <w:tcW w:w="5635" w:type="dxa"/>
          </w:tcPr>
          <w:p w:rsidR="00635ADC" w:rsidRPr="00B41A61" w:rsidRDefault="00635ADC" w:rsidP="00635ADC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4</w:t>
            </w:r>
            <w:r w:rsidRPr="00B41A61">
              <w:t>.1.</w:t>
            </w:r>
          </w:p>
          <w:p w:rsidR="00635ADC" w:rsidRDefault="00635ADC" w:rsidP="00635AD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635ADC" w:rsidRPr="00C71E8D" w:rsidRDefault="00635ADC" w:rsidP="00635ADC">
            <w:pPr>
              <w:jc w:val="both"/>
            </w:pPr>
            <w:r w:rsidRPr="00C71E8D">
              <w:t xml:space="preserve">- сущности и структуры образовательных процессов; возможности использования возможности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 некоторые возможности образовательной среды для обеспечения качества учебно-воспитательного процесса, критериев оценки качества учебно-воспитательного процесса.</w:t>
            </w:r>
          </w:p>
          <w:p w:rsidR="00635ADC" w:rsidRPr="00B41A61" w:rsidRDefault="00635ADC" w:rsidP="00635ADC">
            <w:pPr>
              <w:jc w:val="both"/>
              <w:rPr>
                <w:rFonts w:eastAsia="SimSun"/>
              </w:rPr>
            </w:pPr>
          </w:p>
          <w:p w:rsidR="00635ADC" w:rsidRPr="00B41A61" w:rsidRDefault="00635ADC" w:rsidP="00635ADC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ПК-4</w:t>
            </w:r>
            <w:r w:rsidRPr="00B41A61">
              <w:rPr>
                <w:rFonts w:eastAsia="SimSun"/>
              </w:rPr>
              <w:t>.2.</w:t>
            </w:r>
          </w:p>
          <w:p w:rsidR="00635ADC" w:rsidRDefault="00635ADC" w:rsidP="00635AD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635ADC" w:rsidRPr="00C71E8D" w:rsidRDefault="00635ADC" w:rsidP="00635ADC">
            <w:pPr>
              <w:jc w:val="both"/>
            </w:pPr>
            <w:r w:rsidRPr="00C71E8D">
              <w:t xml:space="preserve">-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возможности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</w:t>
            </w:r>
            <w:r>
              <w:t>реподаваемого учебного предмета;</w:t>
            </w:r>
          </w:p>
          <w:p w:rsidR="00635ADC" w:rsidRPr="00C71E8D" w:rsidRDefault="00635ADC" w:rsidP="00635ADC">
            <w:pPr>
              <w:jc w:val="both"/>
            </w:pPr>
            <w:r>
              <w:t xml:space="preserve">- </w:t>
            </w:r>
            <w:r w:rsidRPr="00C71E8D">
              <w:t>разрабатывать основные технологии для процесса обучения, применять их на практике</w:t>
            </w:r>
            <w:r>
              <w:t>;</w:t>
            </w:r>
          </w:p>
          <w:p w:rsidR="00635ADC" w:rsidRPr="00C71E8D" w:rsidRDefault="00635ADC" w:rsidP="00635ADC">
            <w:pPr>
              <w:jc w:val="both"/>
            </w:pPr>
            <w:r w:rsidRPr="00C71E8D">
              <w:t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      </w:r>
            <w:r>
              <w:t>;</w:t>
            </w:r>
          </w:p>
          <w:p w:rsidR="00635ADC" w:rsidRPr="00C71E8D" w:rsidRDefault="00635ADC" w:rsidP="00635ADC">
            <w:pPr>
              <w:jc w:val="both"/>
            </w:pPr>
            <w:r w:rsidRPr="00C71E8D">
              <w:t>- осуществлять педагогический процесс в различных возрастных группах и различных типах образовательных учреждений.</w:t>
            </w:r>
          </w:p>
          <w:p w:rsidR="00635ADC" w:rsidRPr="00B41A61" w:rsidRDefault="00635ADC" w:rsidP="00635ADC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4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635ADC" w:rsidRDefault="00635ADC" w:rsidP="00635AD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635ADC" w:rsidRPr="00C71E8D" w:rsidRDefault="00635ADC" w:rsidP="00635ADC">
            <w:pPr>
              <w:pStyle w:val="aa"/>
              <w:ind w:firstLine="0"/>
              <w:rPr>
                <w:sz w:val="20"/>
                <w:szCs w:val="20"/>
              </w:rPr>
            </w:pPr>
            <w:r w:rsidRPr="00C71E8D">
              <w:rPr>
                <w:sz w:val="20"/>
                <w:szCs w:val="20"/>
              </w:rPr>
              <w:t xml:space="preserve">- способами инновационной и проектной деятельности в образовании; навыками работы с универсальными и </w:t>
            </w:r>
            <w:r w:rsidRPr="00C71E8D">
              <w:rPr>
                <w:sz w:val="20"/>
                <w:szCs w:val="20"/>
              </w:rPr>
              <w:lastRenderedPageBreak/>
              <w:t>специализированными пакетами прикладных программ для</w:t>
            </w:r>
            <w:r>
              <w:rPr>
                <w:sz w:val="20"/>
                <w:szCs w:val="20"/>
              </w:rPr>
              <w:t xml:space="preserve"> решения профессиональных задач;</w:t>
            </w:r>
          </w:p>
          <w:p w:rsidR="00635ADC" w:rsidRPr="00B41A61" w:rsidRDefault="00635ADC" w:rsidP="00635ADC">
            <w:pPr>
              <w:jc w:val="both"/>
            </w:pPr>
            <w:r w:rsidRPr="00C71E8D">
              <w:t xml:space="preserve">- навыками организации и проведения занятий с использованием возможностей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образовании.</w:t>
            </w:r>
          </w:p>
        </w:tc>
      </w:tr>
    </w:tbl>
    <w:p w:rsidR="00961195" w:rsidRDefault="00961195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F45" w:rsidRDefault="00621E59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444601" w:rsidRDefault="00444601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ОСНОВНЫЕ ПРОБЛЕМЫ МОДЕРНИЗАЦИИ КОРЕИ</w:t>
      </w: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теорию модернизации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</w:t>
      </w:r>
      <w:r w:rsidRPr="00635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модернизация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Модернизация экономическая. Модернизация социальная. Модернизация политическая.   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события процесса модернизации во всемирной истории. Сущность и значение процесса модернизации в истории человечества.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эшелон модернизации в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Социально-экономические и политические последствия модернизации в странах Европы. Рост уровня производительных сил и изменение форм организации производства. Внедрение технических новшеств и ускорение темпов экономического развития. Политические последствия модернизации. Развитие сферы гуманитарной и политической мысли. Становление системы буржуазных свобод и ценностей.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основное содержание теории модернизации. Модернизация экономическая, социальная и политическая. Теория демократии в условиях модернизации.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модернизации. Состав и характерные особенности «третьего эшелона» модернизации. Азиатский традиционализм и политическая модернизация.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эшелон модернизации. Модернизация в Японии.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эшелон модернизации. Роль внешнего фактора для развития модернизации в третьем эшелоне.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Затянутость процесса модернизации в Корее.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– начальный этап модернизации в Корее.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половина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– модернизация по типу «колониального синтеза».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Тема 2.</w:t>
      </w:r>
      <w:r w:rsidRPr="00635A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Корея накануне начала </w:t>
      </w:r>
      <w:proofErr w:type="spellStart"/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модернизационных</w:t>
      </w:r>
      <w:proofErr w:type="spellEnd"/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процессов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ухудшение социально-экономического положения страны. Упадок сельского хозяйства. Повышение норм феодальной эксплуатации и обнищание крестьянства.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Оживление торговли с Японией и Китаем. Приток иностранных товаров и падение конкурентной способности изделий отечественного ремесла.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экономики и товарно-денежного обращения.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народного движения в 60 - 70-е гг. Основные черты общественного сознания крестьянства.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распространение учения «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Тонхак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Крестьянское восстание в 1862 г.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режима внешнеполитической изоляции Кореи в 60-е гг.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Политика «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виджон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чхокса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идеология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самоусиления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корейского государства. Феодальный национализм.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Попытка усиления феодального централизованного государства в период правления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тэвонгуна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корейского народа против прямых попыток капиталистических держав вторгнуться в Корею.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общественной жизни на пути от идеологии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сирхак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кэхва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ундон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движения за реформы. Начало общественно-политической деятельности Ким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Оккюна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особенности общественной мысли страны накануне колониального закабаления.</w:t>
      </w:r>
    </w:p>
    <w:p w:rsidR="00635ADC" w:rsidRPr="00635ADC" w:rsidRDefault="00635ADC" w:rsidP="00635A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давления капиталистических держав на Корею с начала 70-х гг.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Правительница Мин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Мёнсон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прояпонская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неравноправного договора с Японской империей.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Навязывание Корее неравноправных договоров другими империалистическими державами.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 на Дальнем Востоке и в отношение Кореи.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Корея после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Канхваского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Усиление колониальной экспансии. Борьба политических течений «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виджон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чхокса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тондо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соги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Национально-освободительная борьба корейского народа.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кэхва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ундон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Попытка переворота в декабре 1884 г. (переворот года «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капсин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Реформаторы у власти. Поражение Ким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Оккюна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Реформаторы в изгнании.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колониальной экспансии в 1885-1892 гг.</w:t>
      </w:r>
    </w:p>
    <w:p w:rsidR="00635ADC" w:rsidRPr="00635ADC" w:rsidRDefault="00635ADC" w:rsidP="00635A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Пагубное воздействие колониальной экспансии на экономику феодальной Кореи. Подрыв традиционных экономических связей.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продовольствия из страны. Эксплуатация природных ресурсов Корейского полуострова иноземными купцами. Насыщение рынка зарубежными товарами.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превращение Кореи в аграрно-сырьевой придаток и рынок сбыта продукции развитых империалистических держав.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Ограниченные либеральные реформы года «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кабо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антифеодальных и антиимпериалистических настроений в обществе. Религиозная оболочка антифеодального крестьянского движения.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и политическая ситуация в стране накануне модернизации по типу «колониального синтеза».</w:t>
      </w: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Тема 3.</w:t>
      </w:r>
      <w:r w:rsidRPr="00635A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Корея в период «колониального синтеза»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модернизации «колониального синтеза».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половина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– модернизация в Корее по типу «колониального синтеза».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русско-японской войны на Корею. Оккупация страны японскими войсками.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подъём национально-освободительного движения и вооруженная борьба народных масс против оккупантов и колонизаторов.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«Договор о покровительстве» и система других соглашений с Кореей. Установление режима японского протектората над Кореей.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экономической и политической экспансии японского империализма.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Попытки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Коджона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защитить суверенитет Родины. Корейская миссия в Гааге.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Коллаборационизм в истории корейского общества. Основание и деятельность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Ильчинхве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Идейная направленность борьбы корейского народа против японских колонизаторов.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Вооруженная антияпонская борьба в Корее и в условиях эмиграции. Движение «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Ыйбён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прояпонских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Корее накануне аннексии.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патриотического и культурно-просветительского движение в условиях политического господства колонизаторов.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и политическая ситуация в Корее накануне аннексии.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мероприятия и акт аннексии Кореи в состав Японской империи.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Ужесточение японского колониального режима после аннексии.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Дальнейшее развитие и появление марксистского крыла в национально-освободительном движении Кореи.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Модернизационная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колониальных властей.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характер колониальной модернизации Кореи.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16"/>
          <w:szCs w:val="16"/>
          <w:lang w:eastAsia="ko-KR"/>
        </w:rPr>
      </w:pP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Тема 4.</w:t>
      </w:r>
      <w:r w:rsidRPr="00635A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Итоги </w:t>
      </w:r>
      <w:proofErr w:type="spellStart"/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модернизационного</w:t>
      </w:r>
      <w:proofErr w:type="spellEnd"/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развития Кореи в первой половине ХХ в.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Модернизационная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японских колониальных властей в Корее.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колониального администрирования в генерал-губернаторстве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итоги колониального периода. Модернизация общественно-политической мысли колониальной Кореи. Два направления национально-освободительного движения: национал-реформаторы и марксисты.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Социально-экономические итоги колониального периода. Модернизация колониальной экономики.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характер колониальной модернизации Кореи.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</w:t>
      </w:r>
      <w:r w:rsidRPr="00635A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3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ПОЛИТИЧЕСКАЯ МОДЕРНИЗАЦИИ КОРЕИ</w:t>
      </w:r>
    </w:p>
    <w:p w:rsidR="00635ADC" w:rsidRPr="00635ADC" w:rsidRDefault="00635ADC" w:rsidP="00635AD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Тема 1.</w:t>
      </w:r>
      <w:r w:rsidRPr="00635A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Авторитаризм и демократия.</w:t>
      </w:r>
      <w:r w:rsidRPr="00635A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635ADC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Типология переходного периода</w:t>
      </w:r>
      <w:r w:rsidRPr="00635AD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«авторитаризм» и «демократия», «переходный период».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Демократия в учениях Платона и Аристотеля.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мысль в эпоху просветительства. Монтескье и Руссо.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Французская революция и дальнейшее развитие теории демократии.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Либерализм в США. Политическая стратегия либерализма.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демократии А.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Токвиля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о демократии. Рациональная концепция М. Вебера. Демократия социальных взаимодействий Г.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Алмонда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демократии как системы отношений между управляемыми и управляющими. Отличительные особенности демократии как формы правления.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демократии (исторически сложившиеся концепции и современные). Либеральная концепция демократии. Представительная демократия. Демократия участия.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политической демократии. Институционная основа демократического режима.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демократии в условиях традиционного общества. Демократия и конфуцианский мир.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переходного периода.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Тоталитаризм и либерализм. Авторитаризм и демократия.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Абсолютизм и конституционализм. Монархия и республика.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Конституционная монархия.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Президентская республика и парламентская республика.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Авторитаризм как форма реализации политической власти и политического насилия.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Авторитаризм в условиях традиционного и посттрадиционного общества.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авторитарных режимов как типа политической власти: а) теократия; б) традиционная автократия; в) личная диктатура; г) корпоративная диктатура; д) олигархия.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черты авторитаризма.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Консенсус внутри правящей элиты, между элитой и народными массами.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Типология авторитарных режимов по степени развития социального консенсуса: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авторитаризм при отсутствии консенсуса или в условиях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псевдоконсенсуса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авторитаризм на базе ограниченного консенсуса;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авторитаризм на базе широкого консенсуса.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авторитаризма к демократии как доминирующая тенденция мирового развития в последней четверти ХХ в.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ADC" w:rsidRPr="00635ADC" w:rsidRDefault="00635ADC" w:rsidP="00635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Политическая модернизация в посттрадиционном обществе Южной Кореи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Авторитаризм в условиях </w:t>
      </w:r>
      <w:proofErr w:type="spellStart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псевдоконсенсуса</w:t>
      </w:r>
      <w:proofErr w:type="spellEnd"/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Олигархическая модернизация в странах Центральной Америки. Перспективы демократизации КНДР.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Авторитаризм на основе ограниченного консенсуса. Экономические успехи и политические поражения авторитарных режимов в Чили, Индонезии, Иране.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Авторитаризм на основе широкого консенсуса. Эволюция авторитарных режимов Таиланда, Тайваня. От экономической модернизации к политической либерализации (Южная Корея во второй половине 1980-х гг.).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и социокультурный контекст политической модернизации.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выбора рациональной экономической стратегии.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Типологические особенности перехода от авторитаризма к демократии в Южной Корее.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авторитарного режима в период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Республики. Окончательное оформление авторитарного режима </w:t>
      </w:r>
      <w:r w:rsidRPr="00635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Юсин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Циклы развития корейского авторитаризма. Типология южнокорейской авторитарной системы. 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процесса политической модернизации в Республике Корея.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и кризис авторитаризма в Корее в середине 1980-х гг.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демократического процесса в рамках политической системы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Типологические особенности перехода от авторитаризма к демократии в Южной Корее. Движущие силы и формы демократизации в Южной Корее.</w:t>
      </w:r>
    </w:p>
    <w:p w:rsidR="00635ADC" w:rsidRPr="00635ADC" w:rsidRDefault="00635ADC" w:rsidP="00635A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демократии в Южной Корее на рубеже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35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63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Перспективы дальнейшего развития демократической системы и гражданского общества в Республике Корея. </w:t>
      </w:r>
    </w:p>
    <w:p w:rsidR="008363E1" w:rsidRPr="002E1702" w:rsidRDefault="008363E1" w:rsidP="00635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363E1" w:rsidRPr="002E1702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C44"/>
    <w:multiLevelType w:val="hybridMultilevel"/>
    <w:tmpl w:val="286291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E34CCE"/>
    <w:multiLevelType w:val="hybridMultilevel"/>
    <w:tmpl w:val="17D4A1E0"/>
    <w:lvl w:ilvl="0" w:tplc="27925D4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3126DB"/>
    <w:multiLevelType w:val="hybridMultilevel"/>
    <w:tmpl w:val="E9CCBF08"/>
    <w:lvl w:ilvl="0" w:tplc="5E4C06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F0FF4"/>
    <w:multiLevelType w:val="hybridMultilevel"/>
    <w:tmpl w:val="E358322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26BB5"/>
    <w:multiLevelType w:val="hybridMultilevel"/>
    <w:tmpl w:val="80465AF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DD83751"/>
    <w:multiLevelType w:val="hybridMultilevel"/>
    <w:tmpl w:val="E090A31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64382A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387D1D"/>
    <w:multiLevelType w:val="hybridMultilevel"/>
    <w:tmpl w:val="14EA94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617AAA"/>
    <w:multiLevelType w:val="hybridMultilevel"/>
    <w:tmpl w:val="26583FD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8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3"/>
  </w:num>
  <w:num w:numId="17">
    <w:abstractNumId w:val="14"/>
  </w:num>
  <w:num w:numId="18">
    <w:abstractNumId w:val="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88A"/>
    <w:rsid w:val="000D74DB"/>
    <w:rsid w:val="00214C04"/>
    <w:rsid w:val="0022777E"/>
    <w:rsid w:val="00266F4E"/>
    <w:rsid w:val="002A6E35"/>
    <w:rsid w:val="002E1702"/>
    <w:rsid w:val="002F131D"/>
    <w:rsid w:val="003F7F35"/>
    <w:rsid w:val="00444601"/>
    <w:rsid w:val="00572F97"/>
    <w:rsid w:val="005810E2"/>
    <w:rsid w:val="00617F45"/>
    <w:rsid w:val="00621E59"/>
    <w:rsid w:val="00635ADC"/>
    <w:rsid w:val="006D038B"/>
    <w:rsid w:val="008363E1"/>
    <w:rsid w:val="00961195"/>
    <w:rsid w:val="009D012D"/>
    <w:rsid w:val="00B53D9A"/>
    <w:rsid w:val="00B54586"/>
    <w:rsid w:val="00BA4B75"/>
    <w:rsid w:val="00BC4C4B"/>
    <w:rsid w:val="00C753F1"/>
    <w:rsid w:val="00CA6291"/>
    <w:rsid w:val="00D30BDF"/>
    <w:rsid w:val="00D34EBB"/>
    <w:rsid w:val="00DA44B5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C0FB-59A9-4D07-A91E-ABCEA20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customStyle="1" w:styleId="11">
    <w:name w:val="Без интервала1"/>
    <w:qFormat/>
    <w:rsid w:val="002E170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rsid w:val="002E170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1702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C753F1"/>
    <w:pPr>
      <w:spacing w:after="0" w:line="260" w:lineRule="auto"/>
      <w:ind w:right="1800"/>
    </w:pPr>
    <w:rPr>
      <w:rFonts w:ascii="Arial" w:eastAsia="SimSun" w:hAnsi="Arial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753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53F1"/>
  </w:style>
  <w:style w:type="character" w:customStyle="1" w:styleId="50">
    <w:name w:val="Заголовок 5 Знак"/>
    <w:basedOn w:val="a0"/>
    <w:link w:val="5"/>
    <w:uiPriority w:val="9"/>
    <w:semiHidden/>
    <w:rsid w:val="00C75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uiPriority w:val="1"/>
    <w:qFormat/>
    <w:rsid w:val="00BA4B7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A4B7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4B75"/>
  </w:style>
  <w:style w:type="paragraph" w:styleId="ad">
    <w:name w:val="Body Text"/>
    <w:basedOn w:val="a"/>
    <w:link w:val="ae"/>
    <w:uiPriority w:val="99"/>
    <w:semiHidden/>
    <w:unhideWhenUsed/>
    <w:rsid w:val="00635A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3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13</cp:revision>
  <dcterms:created xsi:type="dcterms:W3CDTF">2020-01-20T23:53:00Z</dcterms:created>
  <dcterms:modified xsi:type="dcterms:W3CDTF">2020-04-10T07:19:00Z</dcterms:modified>
</cp:coreProperties>
</file>