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23" w:rsidRPr="00E211BB" w:rsidRDefault="001D2823" w:rsidP="00E211BB">
      <w:pPr>
        <w:spacing w:after="30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Резолюция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Круглого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стола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Роль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обеспечении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33946">
        <w:rPr>
          <w:rFonts w:ascii="Times New Roman" w:hAnsi="Times New Roman"/>
          <w:color w:val="000000"/>
          <w:sz w:val="24"/>
          <w:szCs w:val="24"/>
          <w:lang w:eastAsia="ru-RU"/>
        </w:rPr>
        <w:t>военной (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43394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страны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современных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706E" w:rsidRPr="008F706E">
        <w:rPr>
          <w:rFonts w:ascii="Times New Roman" w:hAnsi="Times New Roman"/>
          <w:color w:val="000000"/>
          <w:sz w:val="24"/>
          <w:szCs w:val="24"/>
          <w:lang w:eastAsia="ru-RU"/>
        </w:rPr>
        <w:t>условиях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".</w:t>
      </w:r>
    </w:p>
    <w:p w:rsidR="00433946" w:rsidRDefault="00433946" w:rsidP="00E211BB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2823" w:rsidRPr="00E211BB" w:rsidRDefault="00433946" w:rsidP="000A15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декабря 2019 года на заседании круглого стола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Роль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обеспечении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1506">
        <w:rPr>
          <w:rFonts w:ascii="Times New Roman" w:hAnsi="Times New Roman"/>
          <w:color w:val="000000"/>
          <w:sz w:val="24"/>
          <w:szCs w:val="24"/>
          <w:lang w:eastAsia="ru-RU"/>
        </w:rPr>
        <w:t>военной (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0A150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страны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современных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06E">
        <w:rPr>
          <w:rFonts w:ascii="Times New Roman" w:hAnsi="Times New Roman"/>
          <w:color w:val="000000"/>
          <w:sz w:val="24"/>
          <w:szCs w:val="24"/>
          <w:lang w:eastAsia="ru-RU"/>
        </w:rPr>
        <w:t>условиях</w:t>
      </w:r>
      <w:r w:rsidR="000A1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 рассматривались аспекты обеспечения национальной безопасности Российской Федерации с позиций обеспечения безопасности личности, общества и государства военными и невоенными мерами. </w:t>
      </w:r>
      <w:r w:rsidR="001D2823" w:rsidRPr="00E211BB">
        <w:rPr>
          <w:rFonts w:ascii="Times New Roman" w:hAnsi="Times New Roman"/>
          <w:color w:val="000000"/>
          <w:sz w:val="24"/>
          <w:szCs w:val="24"/>
        </w:rPr>
        <w:t>Участники</w:t>
      </w:r>
      <w:r w:rsidR="00DB7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C89" w:rsidRPr="00E211BB">
        <w:rPr>
          <w:rFonts w:ascii="Times New Roman" w:hAnsi="Times New Roman"/>
          <w:color w:val="000000"/>
          <w:sz w:val="24"/>
          <w:szCs w:val="24"/>
        </w:rPr>
        <w:t>Круглого</w:t>
      </w:r>
      <w:r w:rsidR="009E1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823" w:rsidRPr="00E211BB">
        <w:rPr>
          <w:rFonts w:ascii="Times New Roman" w:hAnsi="Times New Roman"/>
          <w:color w:val="000000"/>
          <w:sz w:val="24"/>
          <w:szCs w:val="24"/>
        </w:rPr>
        <w:t>стола</w:t>
      </w:r>
      <w:r w:rsidR="00DB7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823" w:rsidRPr="00E211BB">
        <w:rPr>
          <w:rFonts w:ascii="Times New Roman" w:hAnsi="Times New Roman"/>
          <w:color w:val="000000"/>
          <w:sz w:val="24"/>
          <w:szCs w:val="24"/>
        </w:rPr>
        <w:t>по</w:t>
      </w:r>
      <w:r w:rsidR="00DB7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823" w:rsidRPr="00E211BB">
        <w:rPr>
          <w:rFonts w:ascii="Times New Roman" w:hAnsi="Times New Roman"/>
          <w:color w:val="000000"/>
          <w:sz w:val="24"/>
          <w:szCs w:val="24"/>
        </w:rPr>
        <w:t>итогам</w:t>
      </w:r>
      <w:r w:rsidR="00DB7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823" w:rsidRPr="00E211BB">
        <w:rPr>
          <w:rFonts w:ascii="Times New Roman" w:hAnsi="Times New Roman"/>
          <w:color w:val="000000"/>
          <w:sz w:val="24"/>
          <w:szCs w:val="24"/>
        </w:rPr>
        <w:t>обсуждения</w:t>
      </w:r>
      <w:r w:rsidR="00DB7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823" w:rsidRPr="00E211BB">
        <w:rPr>
          <w:rFonts w:ascii="Times New Roman" w:hAnsi="Times New Roman"/>
          <w:color w:val="000000"/>
          <w:sz w:val="24"/>
          <w:szCs w:val="24"/>
        </w:rPr>
        <w:t>констатируют</w:t>
      </w:r>
      <w:r w:rsidR="001D2823" w:rsidRPr="00E211B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801CF" w:rsidRPr="003D1F26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Система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России,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любого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другого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государства,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определяется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положением,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совокупным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влиянием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объективных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субъективных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факторов,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характером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процессов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особенностям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проявления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современных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форм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противоборства.</w:t>
      </w:r>
    </w:p>
    <w:p w:rsidR="001D2823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Современное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положение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продолжает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оставаться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неоднозначным.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обладает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высоким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природно-ресурсным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потенциалом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каменный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энергетический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уголь,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нефть,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природный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газ,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известняки,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торф,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золоторудные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пески,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серебро,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графит,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самородная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сера,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ильменит-магнетитовые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пески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>), который имеет стратегическое значение для развития её экономического капитала.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Регион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является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одним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богатейших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районов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мира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запасам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водно-биологических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ресурсов.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Вместе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тем,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пограничная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территория,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форпост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России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Дальнем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Востоке.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статус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особое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военно-стратегическое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значение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определяются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приграничным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положением.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Все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определяет,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одной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стороны,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выгодное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положение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связанное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с: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непосредственной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близостью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крупнейшим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рынкам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Азиатско-Тихоокеанского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региона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(далее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АТР),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(Южная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Корея,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Тайвань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др.),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контактная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зона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Японией;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выгодным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положением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пересечении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морских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воздушных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внутренних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путей;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близостью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Тихоокеанского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побережья,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позволяющей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крупномасштабные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энергетические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проекты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значения;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относительно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стабильной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политической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ситуацией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регионе,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отсутствием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серьезной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межнациональной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конфликтности;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наличие</w:t>
      </w:r>
      <w:r w:rsidR="00D801CF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родственных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связей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проживающих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лиц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корейской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жителями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стран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АТР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(Республики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Корея,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Японии)</w:t>
      </w:r>
      <w:r w:rsidR="00D801CF" w:rsidRPr="003D1F2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706E" w:rsidRPr="003D1F26" w:rsidRDefault="008F706E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наличие</w:t>
      </w:r>
      <w:r w:rsidR="00D801CF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морских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портов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круглогодичного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действия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Холмске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Корсакове,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Невельске,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резервов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портостроения</w:t>
      </w:r>
      <w:proofErr w:type="spellEnd"/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других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участках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побережья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Курил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другие.</w:t>
      </w:r>
    </w:p>
    <w:p w:rsidR="008F706E" w:rsidRPr="00D801CF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другой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стороны,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главными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проблемами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военно-политического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потенциала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являются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инфраструктурная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изоляция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остальной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части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России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наиболее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развитых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российских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рынков,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дискомфортные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условия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проживания,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неблагоприятные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инженерно-строительные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условия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большей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части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территории.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Кроме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того,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сложные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природно-климатические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условия,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создающие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риски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ведения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хозяйственной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высокий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износ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транспортной,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энергетической,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инженерной,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социальной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инфраструктуры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том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числе,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риски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чрезвычайных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ситуаций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различного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2EF9">
        <w:rPr>
          <w:rFonts w:ascii="Times New Roman" w:hAnsi="Times New Roman"/>
          <w:color w:val="000000"/>
          <w:sz w:val="24"/>
          <w:szCs w:val="24"/>
          <w:lang w:eastAsia="ru-RU"/>
        </w:rPr>
        <w:t>происхождения.</w:t>
      </w:r>
    </w:p>
    <w:p w:rsidR="00D801CF" w:rsidRPr="003D1F26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ведет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транспортной,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экономической,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экологической,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пожарной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безопасности.</w:t>
      </w:r>
    </w:p>
    <w:p w:rsidR="00D801CF" w:rsidRPr="003D1F26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этом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необходимо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учитывать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риски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ограничения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роста,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связанные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опасностью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загрязнения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окружающей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среды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стороны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ресурсных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секторов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разрушения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природных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экосистем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зонах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повышенной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концентрации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активности,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связано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проблемами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экологической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биологической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безопасности.</w:t>
      </w:r>
    </w:p>
    <w:p w:rsidR="00D801CF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Сельскохозяйственное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развивается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крайне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сложных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природных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условиях.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Островное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положение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большое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количество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осадков,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заболоченность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территории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отрицательным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образом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сказываются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продуктивности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земель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ухудшают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качественное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состояние.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Поэтому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населения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продовольствии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собственным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зависят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импорта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ввоза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продуктов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питания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сельскохозяйственной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продукции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других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регионов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страны.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определяет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продовольственной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области.</w:t>
      </w:r>
    </w:p>
    <w:p w:rsidR="00D801CF" w:rsidRPr="003D1F26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Вместе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существует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тенденция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нарастания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негативного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влияния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целого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ряда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внутренних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внешних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факторов,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повышающих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риски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роста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угроз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ценностного,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характера.</w:t>
      </w:r>
    </w:p>
    <w:p w:rsidR="00D801CF" w:rsidRPr="003D1F26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фактором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является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деструктивное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воздействие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молодежь,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числе,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стороны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соседней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Японии,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следствием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которого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условиях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социального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расслоения,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показывает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опыт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других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стран,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могут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стать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повышенная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агрессивность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молодежной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среде,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национальная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религиозная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нетерпимость,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социальное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напряжение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обществе.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усугубляется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проблемами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трудовой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миграции.</w:t>
      </w:r>
    </w:p>
    <w:p w:rsidR="00D801CF" w:rsidRPr="003D1F26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Снижение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численности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молодежи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вследствие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демографических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прошлых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лет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выезда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пределы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региона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может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оказать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системное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влияние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развитие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привести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убыли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населения,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сокращению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трудовых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ресурсов,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может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повлиять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обороноспособность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региона,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связанной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проблемами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безопасности.</w:t>
      </w:r>
    </w:p>
    <w:p w:rsidR="006C1AF5" w:rsidRDefault="006C1AF5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источникам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военной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следует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отнести: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наличие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мощных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группировок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вооруженных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сил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иностранных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государств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вблизи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границ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Российской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Федерации,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>аква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территориальные</w:t>
      </w:r>
      <w:proofErr w:type="spellEnd"/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претензии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России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угрозу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политического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силового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отторжения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отдельных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AF5">
        <w:rPr>
          <w:rFonts w:ascii="Times New Roman" w:hAnsi="Times New Roman"/>
          <w:color w:val="000000"/>
          <w:sz w:val="24"/>
          <w:szCs w:val="24"/>
          <w:lang w:eastAsia="ru-RU"/>
        </w:rPr>
        <w:t>территорий.</w:t>
      </w:r>
    </w:p>
    <w:p w:rsidR="00D801CF" w:rsidRPr="00D801CF" w:rsidRDefault="001D2823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Обсудив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доклады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состоянии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отдельных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направлений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современных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801CF" w:rsidRPr="00D801CF">
        <w:rPr>
          <w:rFonts w:ascii="Times New Roman" w:hAnsi="Times New Roman"/>
          <w:color w:val="000000"/>
          <w:sz w:val="24"/>
          <w:szCs w:val="24"/>
          <w:lang w:eastAsia="ru-RU"/>
        </w:rPr>
        <w:t>условиях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участники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круглого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стола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отмечают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следующее.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801CF" w:rsidRDefault="00D801CF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Проблема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носит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комплексный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01CF">
        <w:rPr>
          <w:rFonts w:ascii="Times New Roman" w:hAnsi="Times New Roman"/>
          <w:color w:val="000000"/>
          <w:sz w:val="24"/>
          <w:szCs w:val="24"/>
          <w:lang w:eastAsia="ru-RU"/>
        </w:rPr>
        <w:t>характер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включает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себя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решение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таких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ключевых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задач,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оборон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страны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все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вид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Конституцией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Российской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Федерации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законодательством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Российской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Федерации,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прежде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всего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общественн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экологическ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транспортн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энергетическ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 w:rsidRPr="006C1AF5">
        <w:rPr>
          <w:rFonts w:ascii="Times New Roman" w:hAnsi="Times New Roman"/>
          <w:color w:val="000000"/>
          <w:sz w:val="24"/>
          <w:szCs w:val="24"/>
          <w:lang w:eastAsia="ru-RU"/>
        </w:rPr>
        <w:t>личности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1AF5" w:rsidRDefault="001D2823" w:rsidP="003D1F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ходе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 w:rsidRPr="00E211BB">
        <w:rPr>
          <w:rFonts w:ascii="Times New Roman" w:hAnsi="Times New Roman"/>
          <w:color w:val="000000"/>
          <w:sz w:val="24"/>
          <w:szCs w:val="24"/>
          <w:lang w:eastAsia="ru-RU"/>
        </w:rPr>
        <w:t>Круглого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стола,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докладчики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привели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обоснованные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данные,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отражающие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состояние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отдельных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направлений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научных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публикациях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исследованиях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Российской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Федерации.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Анализ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материалов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докладов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позволяет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сложить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комплексное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состоянии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Сахалинский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роли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1AF5">
        <w:rPr>
          <w:rFonts w:ascii="Times New Roman" w:hAnsi="Times New Roman"/>
          <w:color w:val="000000"/>
          <w:sz w:val="24"/>
          <w:szCs w:val="24"/>
          <w:lang w:eastAsia="ru-RU"/>
        </w:rPr>
        <w:t>страны.</w:t>
      </w:r>
    </w:p>
    <w:p w:rsidR="001D2823" w:rsidRPr="00E211BB" w:rsidRDefault="001D2823" w:rsidP="006731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итогам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обсуждения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итогов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справочного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статистического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материала,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текущего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положения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деле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изучения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насущных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гео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политических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проблем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вопросах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настоящего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будущего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приняты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следующие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обращения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рекомендации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органам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учреждений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общественным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области:</w:t>
      </w:r>
    </w:p>
    <w:p w:rsidR="001D2823" w:rsidRPr="00E211BB" w:rsidRDefault="001D2823" w:rsidP="00673101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Правительству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подведомственным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министерствам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ведомствам,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областной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Думе</w:t>
      </w:r>
      <w:r w:rsidR="00743E0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Совету </w:t>
      </w:r>
      <w:r w:rsidR="00743E05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43E05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43E05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разработку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принятие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областной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систему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грантов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студентов,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преподавателей,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ученых,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работников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СМИ,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ведущих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активную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работу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поиску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научно-обоснованных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путей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D2823" w:rsidRPr="00E211BB" w:rsidRDefault="001D2823" w:rsidP="00673101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Министерству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совместно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подведомственными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учреждениями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Сахалинским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университетом,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участие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разработке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1BB">
        <w:rPr>
          <w:rFonts w:ascii="Times New Roman" w:hAnsi="Times New Roman"/>
          <w:color w:val="000000"/>
          <w:sz w:val="24"/>
          <w:szCs w:val="24"/>
          <w:lang w:eastAsia="ru-RU"/>
        </w:rPr>
        <w:t>внедрени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программы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патриотического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воспитания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подрастающего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поколения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являющимся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неотъемлемой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частью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системы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духовно-нравственного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патриотического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воспитания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граждан,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>
        <w:rPr>
          <w:rFonts w:ascii="Times New Roman" w:hAnsi="Times New Roman"/>
          <w:color w:val="000000"/>
          <w:sz w:val="24"/>
          <w:szCs w:val="24"/>
          <w:lang w:eastAsia="ru-RU"/>
        </w:rPr>
        <w:t>продолжить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внедрение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принципов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духовно-нравственного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развития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систему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молодежную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национальную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политику,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расширение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культурно-просветительской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3D1F26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</w:t>
      </w:r>
      <w:r w:rsidR="009E1C89">
        <w:rPr>
          <w:rFonts w:ascii="Times New Roman" w:hAnsi="Times New Roman"/>
          <w:color w:val="000000"/>
          <w:sz w:val="24"/>
          <w:szCs w:val="24"/>
          <w:lang w:eastAsia="ru-RU"/>
        </w:rPr>
        <w:t>, а также завершить работу по изданию учебников по краеведению для учащихся 5-9 классов.</w:t>
      </w:r>
    </w:p>
    <w:p w:rsidR="00673101" w:rsidRDefault="001D2823" w:rsidP="00673101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Правительству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рекомендовать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целевой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грантовой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поддержки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ведущим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ученым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творческим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научным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коллективам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области,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101">
        <w:rPr>
          <w:rFonts w:ascii="Times New Roman" w:hAnsi="Times New Roman"/>
          <w:color w:val="000000"/>
          <w:sz w:val="24"/>
          <w:szCs w:val="24"/>
          <w:lang w:eastAsia="ru-RU"/>
        </w:rPr>
        <w:t>разработки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научного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D1F26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обоснования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комплекса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военных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невоенных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мер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обеспечению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современных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геополитических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условиях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определения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критериев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таких</w:t>
      </w:r>
      <w:r w:rsidR="00DB7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12E6">
        <w:rPr>
          <w:rFonts w:ascii="Times New Roman" w:hAnsi="Times New Roman"/>
          <w:color w:val="000000"/>
          <w:sz w:val="24"/>
          <w:szCs w:val="24"/>
          <w:lang w:eastAsia="ru-RU"/>
        </w:rPr>
        <w:t>мер</w:t>
      </w:r>
      <w:r w:rsidR="00673101" w:rsidRPr="0067310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2823" w:rsidRPr="005C7F1A" w:rsidRDefault="00673101" w:rsidP="005C7F1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униципалитетам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Сахалинской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рекомендовать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включить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разрабатываемую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стратегию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обязательное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требование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внесении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ежегодные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планы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подведомственных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учреждений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соответствующего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профиля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мероприятий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культурно-просветительского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характера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(мастер-классы,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лекции,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экскурсии,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конференции,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семинары,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иные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массовые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том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числе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выездом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учреждения,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внеклассные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уроки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(факультативы),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направленные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духовно-нравственное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воспитание</w:t>
      </w:r>
      <w:r w:rsidR="00DB7CBC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>молодежи</w:t>
      </w:r>
      <w:r w:rsidR="005C7F1A"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популяризацию изображения флага Сахалинской области, на котором имеются контуры Сахалина и Курильских островов, включая Малую Курильскую гряду</w:t>
      </w:r>
      <w:r w:rsidR="001D2823" w:rsidRPr="005C7F1A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5C7F1A" w:rsidRPr="0070029D" w:rsidRDefault="005C7F1A" w:rsidP="005C7F1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7F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Губернатору и Правительству Сахалинской области рекомендовать рассмотреть вопрос о возможности создания межведомственного органа по противодействию информационно-психологической агрессии со стороны иностранных </w:t>
      </w:r>
      <w:r w:rsidRPr="0070029D">
        <w:rPr>
          <w:rFonts w:ascii="Times New Roman" w:hAnsi="Times New Roman"/>
          <w:color w:val="000000"/>
          <w:sz w:val="24"/>
          <w:szCs w:val="24"/>
          <w:lang w:eastAsia="ru-RU"/>
        </w:rPr>
        <w:t>государств, заинтересованных в подрыве общественной и национально безопасности Российской Федерации.</w:t>
      </w:r>
    </w:p>
    <w:p w:rsidR="00A42B49" w:rsidRPr="0070029D" w:rsidRDefault="004B3D22" w:rsidP="0036121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2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Главному управлению МЧС России по Сахалинской области совместно с Сахалинским государственным университетом разработать </w:t>
      </w:r>
      <w:r w:rsidR="0070029D" w:rsidRPr="0070029D">
        <w:rPr>
          <w:rFonts w:ascii="Times New Roman" w:hAnsi="Times New Roman"/>
          <w:color w:val="000000"/>
          <w:sz w:val="24"/>
          <w:szCs w:val="24"/>
          <w:lang w:eastAsia="ru-RU"/>
        </w:rPr>
        <w:t>схему взаимодействия органов исполнительной власти уполномоченных для решения вопросов в области защиты населения и территорий от чрезвычайных ситуаций с общественными организациями в части привлечения добровольцев к проведению поисково-спасательных работ</w:t>
      </w:r>
      <w:r w:rsidR="0070029D" w:rsidRPr="007002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B5C35" w:rsidRPr="0070029D">
        <w:rPr>
          <w:rFonts w:ascii="Times New Roman" w:hAnsi="Times New Roman"/>
          <w:color w:val="000000"/>
          <w:sz w:val="24"/>
          <w:szCs w:val="24"/>
          <w:lang w:eastAsia="ru-RU"/>
        </w:rPr>
        <w:t>и оформить соответствующую нормативно-правовую документацию</w:t>
      </w:r>
      <w:r w:rsidR="0070029D" w:rsidRPr="0070029D">
        <w:rPr>
          <w:rFonts w:ascii="Times New Roman" w:hAnsi="Times New Roman"/>
          <w:color w:val="000000"/>
          <w:sz w:val="24"/>
          <w:szCs w:val="24"/>
          <w:lang w:eastAsia="ru-RU"/>
        </w:rPr>
        <w:t>; о</w:t>
      </w:r>
      <w:r w:rsidR="00A42B49" w:rsidRPr="007002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рганизовать обучение добровольцев по программе первоначальной подготовки спасателей на безвозмездной или </w:t>
      </w:r>
      <w:r w:rsidR="00A42B49" w:rsidRPr="0070029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льготной основе</w:t>
      </w:r>
      <w:r w:rsidR="0070029D" w:rsidRPr="0070029D">
        <w:rPr>
          <w:rFonts w:ascii="Times New Roman" w:hAnsi="Times New Roman"/>
          <w:color w:val="000000"/>
          <w:sz w:val="24"/>
          <w:szCs w:val="24"/>
          <w:lang w:eastAsia="ru-RU"/>
        </w:rPr>
        <w:t>; р</w:t>
      </w:r>
      <w:r w:rsidR="00A42B49" w:rsidRPr="0070029D">
        <w:rPr>
          <w:rFonts w:ascii="Times New Roman" w:hAnsi="Times New Roman"/>
          <w:color w:val="000000"/>
          <w:sz w:val="24"/>
          <w:szCs w:val="24"/>
          <w:lang w:eastAsia="ru-RU"/>
        </w:rPr>
        <w:t>ассмотреть возможность организации совместного дежурства спасателей-общественников и спасателей профессиональных аварийно-спасательных служб, вплоть до передачи заявок от граждан (транспортировка лежачих больных до автомобиля скорой помощи, спасение домашних животных и др</w:t>
      </w:r>
      <w:r w:rsidR="0070029D" w:rsidRPr="0070029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42B49" w:rsidRPr="0070029D">
        <w:rPr>
          <w:rFonts w:ascii="Times New Roman" w:hAnsi="Times New Roman"/>
          <w:color w:val="000000"/>
          <w:sz w:val="24"/>
          <w:szCs w:val="24"/>
          <w:lang w:eastAsia="ru-RU"/>
        </w:rPr>
        <w:t>) для самостоятельного реагирования командами спасателей-общественников.</w:t>
      </w:r>
    </w:p>
    <w:p w:rsidR="009E1C89" w:rsidRPr="005C7F1A" w:rsidRDefault="009E1C89" w:rsidP="005C7F1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29D">
        <w:rPr>
          <w:rFonts w:ascii="Times New Roman" w:hAnsi="Times New Roman"/>
          <w:color w:val="000000"/>
          <w:sz w:val="24"/>
          <w:szCs w:val="24"/>
          <w:lang w:eastAsia="ru-RU"/>
        </w:rPr>
        <w:t>Сахалинскому государственному университету совместно с заинтересованными органами государственной власти Сахалинской области разработать и внедрить в образовательный процесс специальные курсы и дополнительные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образовательные программы, направленные на формирование понимания </w:t>
      </w:r>
      <w:r w:rsidR="004B3D22">
        <w:rPr>
          <w:rFonts w:ascii="Times New Roman" w:hAnsi="Times New Roman"/>
          <w:color w:val="000000"/>
          <w:sz w:val="24"/>
          <w:szCs w:val="24"/>
          <w:lang w:eastAsia="ru-RU"/>
        </w:rPr>
        <w:t>у студентов роли репутации и репетиционных рисков органов государственной власти в обеспечении национальной безопасности Российской Федерации.</w:t>
      </w:r>
    </w:p>
    <w:p w:rsidR="001D2823" w:rsidRPr="00E211BB" w:rsidRDefault="00DB7CBC" w:rsidP="0067310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Довести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круглого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стола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заинтересованных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7CBC">
        <w:rPr>
          <w:rFonts w:ascii="Times New Roman" w:hAnsi="Times New Roman"/>
          <w:color w:val="000000"/>
          <w:sz w:val="24"/>
          <w:szCs w:val="24"/>
          <w:lang w:eastAsia="ru-RU"/>
        </w:rPr>
        <w:t>структур</w:t>
      </w:r>
    </w:p>
    <w:p w:rsidR="001D2823" w:rsidRPr="00E211BB" w:rsidRDefault="001D2823" w:rsidP="00E211B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D2823" w:rsidRPr="00E211BB" w:rsidSect="003C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64C06"/>
    <w:multiLevelType w:val="hybridMultilevel"/>
    <w:tmpl w:val="5FCE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473C6"/>
    <w:multiLevelType w:val="hybridMultilevel"/>
    <w:tmpl w:val="94E4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1C69"/>
    <w:rsid w:val="00001605"/>
    <w:rsid w:val="0001230B"/>
    <w:rsid w:val="00065A3C"/>
    <w:rsid w:val="000736D8"/>
    <w:rsid w:val="00090388"/>
    <w:rsid w:val="000A1506"/>
    <w:rsid w:val="000B120A"/>
    <w:rsid w:val="001053A8"/>
    <w:rsid w:val="00120D2C"/>
    <w:rsid w:val="00180705"/>
    <w:rsid w:val="001843DE"/>
    <w:rsid w:val="001926B1"/>
    <w:rsid w:val="001A3653"/>
    <w:rsid w:val="001D2823"/>
    <w:rsid w:val="001F710B"/>
    <w:rsid w:val="002060DB"/>
    <w:rsid w:val="00206C06"/>
    <w:rsid w:val="002A14EE"/>
    <w:rsid w:val="002F50BE"/>
    <w:rsid w:val="0031675E"/>
    <w:rsid w:val="003520BD"/>
    <w:rsid w:val="00373C3A"/>
    <w:rsid w:val="00377118"/>
    <w:rsid w:val="00381500"/>
    <w:rsid w:val="0038168A"/>
    <w:rsid w:val="00395800"/>
    <w:rsid w:val="003C27E6"/>
    <w:rsid w:val="003C3160"/>
    <w:rsid w:val="003D1F26"/>
    <w:rsid w:val="00401C69"/>
    <w:rsid w:val="00433946"/>
    <w:rsid w:val="004500B8"/>
    <w:rsid w:val="00480663"/>
    <w:rsid w:val="004B3D22"/>
    <w:rsid w:val="004C12E6"/>
    <w:rsid w:val="004D46E8"/>
    <w:rsid w:val="004F1B6B"/>
    <w:rsid w:val="00597EA8"/>
    <w:rsid w:val="005C7F1A"/>
    <w:rsid w:val="005D1AB7"/>
    <w:rsid w:val="00624734"/>
    <w:rsid w:val="00661B97"/>
    <w:rsid w:val="00673101"/>
    <w:rsid w:val="006C1AF5"/>
    <w:rsid w:val="006F7C04"/>
    <w:rsid w:val="0070029D"/>
    <w:rsid w:val="007376DA"/>
    <w:rsid w:val="00743E05"/>
    <w:rsid w:val="007A2793"/>
    <w:rsid w:val="007F6D1E"/>
    <w:rsid w:val="008B73E1"/>
    <w:rsid w:val="008F706E"/>
    <w:rsid w:val="00921C78"/>
    <w:rsid w:val="009353E6"/>
    <w:rsid w:val="009A56B5"/>
    <w:rsid w:val="009B27B2"/>
    <w:rsid w:val="009C695B"/>
    <w:rsid w:val="009E1C89"/>
    <w:rsid w:val="00A42B49"/>
    <w:rsid w:val="00A7333E"/>
    <w:rsid w:val="00AB40BC"/>
    <w:rsid w:val="00AB5C35"/>
    <w:rsid w:val="00B00C42"/>
    <w:rsid w:val="00B5651C"/>
    <w:rsid w:val="00B61F9D"/>
    <w:rsid w:val="00B717EA"/>
    <w:rsid w:val="00B855EC"/>
    <w:rsid w:val="00B96DB9"/>
    <w:rsid w:val="00BA3F99"/>
    <w:rsid w:val="00BD41E7"/>
    <w:rsid w:val="00BF2C89"/>
    <w:rsid w:val="00C056F3"/>
    <w:rsid w:val="00CC5F49"/>
    <w:rsid w:val="00CD42BA"/>
    <w:rsid w:val="00D62EF9"/>
    <w:rsid w:val="00D65455"/>
    <w:rsid w:val="00D801CF"/>
    <w:rsid w:val="00DB7CBC"/>
    <w:rsid w:val="00DC4A7A"/>
    <w:rsid w:val="00DD282B"/>
    <w:rsid w:val="00E062E6"/>
    <w:rsid w:val="00E11E60"/>
    <w:rsid w:val="00E211BB"/>
    <w:rsid w:val="00E40245"/>
    <w:rsid w:val="00E61153"/>
    <w:rsid w:val="00ED50FB"/>
    <w:rsid w:val="00EE711A"/>
    <w:rsid w:val="00F07FA2"/>
    <w:rsid w:val="00FE21E4"/>
    <w:rsid w:val="00FE594C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EEC80"/>
  <w15:docId w15:val="{39C1BCE3-8FE8-4D01-9F81-E3B44B9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0BC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B40B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90388"/>
    <w:rPr>
      <w:rFonts w:cs="Times New Roman"/>
      <w:color w:val="954F72"/>
      <w:u w:val="single"/>
    </w:rPr>
  </w:style>
  <w:style w:type="paragraph" w:styleId="a5">
    <w:name w:val="Normal (Web)"/>
    <w:basedOn w:val="a"/>
    <w:uiPriority w:val="99"/>
    <w:semiHidden/>
    <w:rsid w:val="00E11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500B8"/>
    <w:pPr>
      <w:ind w:left="720"/>
      <w:contextualSpacing/>
    </w:pPr>
  </w:style>
  <w:style w:type="character" w:styleId="a7">
    <w:name w:val="Strong"/>
    <w:basedOn w:val="a0"/>
    <w:uiPriority w:val="99"/>
    <w:qFormat/>
    <w:rsid w:val="005D1A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9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vasilevskiy_aa</dc:creator>
  <cp:keywords/>
  <dc:description/>
  <cp:lastModifiedBy>borz</cp:lastModifiedBy>
  <cp:revision>32</cp:revision>
  <dcterms:created xsi:type="dcterms:W3CDTF">2018-12-03T09:42:00Z</dcterms:created>
  <dcterms:modified xsi:type="dcterms:W3CDTF">2019-12-23T13:14:00Z</dcterms:modified>
</cp:coreProperties>
</file>