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54" w:rsidRDefault="00497D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7D54" w:rsidRPr="00E10452" w:rsidRDefault="00497D54" w:rsidP="00497D5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E10452">
        <w:rPr>
          <w:rFonts w:ascii="Times New Roman" w:hAnsi="Times New Roman"/>
          <w:b/>
          <w:bCs/>
          <w:kern w:val="36"/>
          <w:sz w:val="24"/>
          <w:szCs w:val="24"/>
        </w:rPr>
        <w:t>МИНИСТЕРСТВО ОБРАЗОВАНИЯ И НАУКИ РОССИЙСКОЙ ФЕДЕРАЦИИ</w:t>
      </w:r>
    </w:p>
    <w:p w:rsidR="00497D54" w:rsidRPr="00E10452" w:rsidRDefault="00497D54" w:rsidP="00497D5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E10452">
        <w:rPr>
          <w:rFonts w:ascii="Times New Roman" w:hAnsi="Times New Roman"/>
          <w:b/>
          <w:bCs/>
          <w:kern w:val="36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97D54" w:rsidRPr="00E10452" w:rsidRDefault="00497D54" w:rsidP="00497D5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E10452">
        <w:rPr>
          <w:rFonts w:ascii="Times New Roman" w:hAnsi="Times New Roman"/>
          <w:b/>
          <w:bCs/>
          <w:kern w:val="36"/>
          <w:sz w:val="24"/>
          <w:szCs w:val="24"/>
        </w:rPr>
        <w:t>высшего образования</w:t>
      </w:r>
    </w:p>
    <w:p w:rsidR="00497D54" w:rsidRPr="00E10452" w:rsidRDefault="00497D54" w:rsidP="00497D5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E10452">
        <w:rPr>
          <w:rFonts w:ascii="Times New Roman" w:hAnsi="Times New Roman"/>
          <w:b/>
          <w:bCs/>
          <w:kern w:val="36"/>
          <w:sz w:val="24"/>
          <w:szCs w:val="24"/>
        </w:rPr>
        <w:t>«САХАЛИНСКИЙ ГОСУДАРСТВЕННЫЙ УНИВЕРСИТЕТ»</w:t>
      </w:r>
    </w:p>
    <w:p w:rsidR="00497D54" w:rsidRPr="00E10452" w:rsidRDefault="00497D54" w:rsidP="00497D54">
      <w:pPr>
        <w:spacing w:after="200" w:line="276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6C190A" w:rsidRPr="00E10452" w:rsidRDefault="006C190A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6C190A" w:rsidRPr="00E10452" w:rsidRDefault="006C190A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230C11" w:rsidRDefault="00230C11" w:rsidP="00230C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.</w:t>
      </w:r>
    </w:p>
    <w:p w:rsidR="006C190A" w:rsidRPr="00E10452" w:rsidRDefault="006C190A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6C190A" w:rsidRPr="00E10452" w:rsidRDefault="006C190A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6C190A" w:rsidRPr="00E10452" w:rsidRDefault="006C190A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6C190A" w:rsidRPr="00E10452" w:rsidRDefault="006C190A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ПРАВИЛА </w:t>
      </w:r>
    </w:p>
    <w:p w:rsidR="009E573B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ПРИЁМА НА ОБУЧЕНИЕ ПО ОБРАЗОВАТЕЛЬНЫМ ПРОГРАММАМ 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ВЫСШЕГО ОБРАЗОВАНИЯ – ПРОГРАММАМ ПОДГОТОВКИ 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НАУЧНО-ПЕДАГОГИЧЕСКИХ КАДРОВ В АСПИРАНТУРЕ 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В ФЕДЕРАЛЬНОЕ ГОСУДАРСТВЕННОЕ БЮДЖЕТНОЕ 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ОБРАЗОВАТЕЛЬНОЕ УЧРЕЖДЕНИЕ 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ВЫСШЕГО ОБРАЗОВАНИЯ  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>«САХАЛИНСКИЙ ГОСУДАРСТВЕННЫЙ УНИВЕРСИТЕТ»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>НА 201</w:t>
      </w:r>
      <w:r w:rsidR="00786AEB" w:rsidRPr="00A60D82">
        <w:rPr>
          <w:rFonts w:ascii="Times New Roman" w:hAnsi="Times New Roman"/>
          <w:b/>
          <w:bCs/>
          <w:sz w:val="24"/>
          <w:szCs w:val="24"/>
        </w:rPr>
        <w:t>9</w:t>
      </w:r>
      <w:r w:rsidRPr="00E10452">
        <w:rPr>
          <w:rFonts w:ascii="Times New Roman" w:hAnsi="Times New Roman"/>
          <w:b/>
          <w:bCs/>
          <w:sz w:val="24"/>
          <w:szCs w:val="24"/>
        </w:rPr>
        <w:t>/</w:t>
      </w:r>
      <w:r w:rsidR="00786AEB" w:rsidRPr="00A60D82">
        <w:rPr>
          <w:rFonts w:ascii="Times New Roman" w:hAnsi="Times New Roman"/>
          <w:b/>
          <w:bCs/>
          <w:sz w:val="24"/>
          <w:szCs w:val="24"/>
        </w:rPr>
        <w:t>20</w:t>
      </w:r>
      <w:r w:rsidRPr="00E10452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497D54" w:rsidRDefault="00497D54" w:rsidP="00497D54">
      <w:pPr>
        <w:spacing w:after="200" w:line="276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2425A5" w:rsidRPr="00E10452" w:rsidRDefault="002425A5" w:rsidP="00497D54">
      <w:pPr>
        <w:spacing w:after="20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497D54" w:rsidRPr="00E10452" w:rsidRDefault="00497D54" w:rsidP="00497D54">
      <w:pPr>
        <w:spacing w:after="200" w:line="276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497D54" w:rsidRPr="00E10452" w:rsidRDefault="00497D54" w:rsidP="00497D54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>Южно-Сахалинск</w:t>
      </w:r>
    </w:p>
    <w:p w:rsidR="00497D54" w:rsidRPr="00A60D82" w:rsidRDefault="00497D54" w:rsidP="00497D54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>201</w:t>
      </w:r>
      <w:r w:rsidR="00786AEB" w:rsidRPr="00A60D82">
        <w:rPr>
          <w:rFonts w:ascii="Times New Roman" w:hAnsi="Times New Roman"/>
          <w:b/>
          <w:bCs/>
          <w:sz w:val="24"/>
          <w:szCs w:val="24"/>
        </w:rPr>
        <w:t>8</w:t>
      </w:r>
    </w:p>
    <w:p w:rsidR="005433A0" w:rsidRPr="006C190A" w:rsidRDefault="00497D54" w:rsidP="00053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br w:type="page"/>
      </w:r>
      <w:r w:rsidR="005433A0" w:rsidRPr="006C190A">
        <w:rPr>
          <w:rFonts w:ascii="Times New Roman" w:hAnsi="Times New Roman" w:cs="Times New Roman"/>
          <w:sz w:val="24"/>
          <w:szCs w:val="24"/>
        </w:rPr>
        <w:lastRenderedPageBreak/>
        <w:t>I. Общие положения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1. Настоящи</w:t>
      </w:r>
      <w:r w:rsidR="009A7C63" w:rsidRPr="006C190A">
        <w:rPr>
          <w:rFonts w:ascii="Times New Roman" w:hAnsi="Times New Roman" w:cs="Times New Roman"/>
          <w:sz w:val="24"/>
          <w:szCs w:val="24"/>
        </w:rPr>
        <w:t>е Правила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 - программам подготовки научно-педагогических кадров в аспирантуре (далее - </w:t>
      </w:r>
      <w:r w:rsidR="009A7C63" w:rsidRPr="006C190A">
        <w:rPr>
          <w:rFonts w:ascii="Times New Roman" w:hAnsi="Times New Roman" w:cs="Times New Roman"/>
          <w:sz w:val="24"/>
          <w:szCs w:val="24"/>
        </w:rPr>
        <w:t>Правила</w:t>
      </w:r>
      <w:r w:rsidRPr="006C190A">
        <w:rPr>
          <w:rFonts w:ascii="Times New Roman" w:hAnsi="Times New Roman" w:cs="Times New Roman"/>
          <w:sz w:val="24"/>
          <w:szCs w:val="24"/>
        </w:rPr>
        <w:t xml:space="preserve">) регламентирует прием граждан Российской Федерации, иностранных граждан и лиц без гражданства (далее - поступающие) в </w:t>
      </w:r>
      <w:r w:rsidR="009A7C63" w:rsidRPr="006C190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«Сахалинский государственный университет»</w:t>
      </w:r>
      <w:r w:rsidR="001123B8" w:rsidRPr="006C190A">
        <w:rPr>
          <w:rFonts w:ascii="Times New Roman" w:hAnsi="Times New Roman" w:cs="Times New Roman"/>
          <w:sz w:val="24"/>
          <w:szCs w:val="24"/>
        </w:rPr>
        <w:t xml:space="preserve"> (далее – университет, СахГУ)</w:t>
      </w:r>
      <w:r w:rsidRPr="006C190A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образовательным программам высшего образования - программам подготовки научно-педагогических кадров в аспирантуре (далее соответственно - организации, программы аспирантуры), в том числе особенности проведения вступительных испытаний для инвалидов.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2. </w:t>
      </w:r>
      <w:r w:rsidR="001123B8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объявляет прием на обучение по программам аспирантуры (далее - прием на обучение) при наличии лицензии на осуществление образовательной деятельности по соответствующим направлениям подготовки высшего образования - подготовки кадров высшей квалификации (далее - направления подготовки).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3. Порядок и условия приема на обучение в федеральные государственные организации, осуществляющие образовательную деятельность и находящиеся в ведении федеральных государственных органов, указанных в части 1 статьи 81 Федерального закона от 29 декабря 2012 г. N 273-ФЗ "Об образовании в Российской Федерации" (далее - Федеральный закон N 273-ФЗ), устанавливаются указанными федерал</w:t>
      </w:r>
      <w:r w:rsidR="00C70435" w:rsidRPr="006C190A">
        <w:rPr>
          <w:rFonts w:ascii="Times New Roman" w:hAnsi="Times New Roman" w:cs="Times New Roman"/>
          <w:sz w:val="24"/>
          <w:szCs w:val="24"/>
        </w:rPr>
        <w:t>ьными государственными органами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4. Правила приема в </w:t>
      </w:r>
      <w:r w:rsidR="00571705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на обучение по программам аспирантуры устанавливаются </w:t>
      </w:r>
      <w:r w:rsidR="00571705" w:rsidRPr="006C190A">
        <w:rPr>
          <w:rFonts w:ascii="Times New Roman" w:hAnsi="Times New Roman" w:cs="Times New Roman"/>
          <w:sz w:val="24"/>
          <w:szCs w:val="24"/>
        </w:rPr>
        <w:t>университетом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 части, не урегулированной законодательством об образовании, самостоятельно. Правила приема утверждаются локальным нормативным актом</w:t>
      </w:r>
      <w:r w:rsidR="00571705" w:rsidRPr="006C190A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5. К освоению программ аспирантуры допускаются лица, имеющие образование не ниже высшего (специалитет или магистратура).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документ государственного образца об уровне образования и о квалификации, полученный до 1 января 2014 г.;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(далее 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 (далее - Санкт-Петербургский государственный университет),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квалификации, выданный частной организацией, осуществляющей образовательную деятельность на территории и</w:t>
      </w:r>
      <w:r w:rsidR="00C70435" w:rsidRPr="006C190A">
        <w:rPr>
          <w:rFonts w:ascii="Times New Roman" w:hAnsi="Times New Roman" w:cs="Times New Roman"/>
          <w:sz w:val="24"/>
          <w:szCs w:val="24"/>
        </w:rPr>
        <w:t>нновационного центра "Сколково"</w:t>
      </w:r>
      <w:r w:rsidRPr="006C190A">
        <w:rPr>
          <w:rFonts w:ascii="Times New Roman" w:hAnsi="Times New Roman" w:cs="Times New Roman"/>
          <w:sz w:val="24"/>
          <w:szCs w:val="24"/>
        </w:rPr>
        <w:t>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- документ иностранного государства об образовании).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lastRenderedPageBreak/>
        <w:t>6. Прием на обучение осуществляется на первый курс.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7. Прием на обучение осуществляется в рамках контрольных цифр приема граждан на обучение за счет бюджетных асс</w:t>
      </w:r>
      <w:r w:rsidR="00571705" w:rsidRPr="006C190A">
        <w:rPr>
          <w:rFonts w:ascii="Times New Roman" w:hAnsi="Times New Roman" w:cs="Times New Roman"/>
          <w:sz w:val="24"/>
          <w:szCs w:val="24"/>
        </w:rPr>
        <w:t xml:space="preserve">игнований федерального бюджета </w:t>
      </w:r>
      <w:r w:rsidRPr="006C190A">
        <w:rPr>
          <w:rFonts w:ascii="Times New Roman" w:hAnsi="Times New Roman" w:cs="Times New Roman"/>
          <w:sz w:val="24"/>
          <w:szCs w:val="24"/>
        </w:rPr>
        <w:t>(далее соответственно -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 В рамках контрольных цифр выделяется квота целевого приема на обучение (далее - целевая квота)</w:t>
      </w:r>
      <w:r w:rsidR="00B31F06" w:rsidRPr="006C190A">
        <w:rPr>
          <w:rFonts w:ascii="Times New Roman" w:hAnsi="Times New Roman" w:cs="Times New Roman"/>
          <w:sz w:val="24"/>
          <w:szCs w:val="24"/>
        </w:rPr>
        <w:t xml:space="preserve"> при условии ее установления учредителем университета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5"/>
      <w:bookmarkEnd w:id="1"/>
      <w:r w:rsidRPr="006C190A">
        <w:rPr>
          <w:rFonts w:ascii="Times New Roman" w:hAnsi="Times New Roman" w:cs="Times New Roman"/>
          <w:sz w:val="24"/>
          <w:szCs w:val="24"/>
        </w:rPr>
        <w:t xml:space="preserve">8. </w:t>
      </w:r>
      <w:r w:rsidR="00390A7A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раздельно по очной, заочной формам обучения;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раздельно по каждому направлению подготовки;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раздельно в рамках контрольных цифр и по договорам об оказании платных образовательных услуг;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9. 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Поступающий может предоставить доверенному лицу полномочия на осуществление действий, в отношении которых </w:t>
      </w:r>
      <w:r w:rsidR="00571705" w:rsidRPr="006C190A">
        <w:rPr>
          <w:rFonts w:ascii="Times New Roman" w:hAnsi="Times New Roman" w:cs="Times New Roman"/>
          <w:sz w:val="24"/>
          <w:szCs w:val="24"/>
        </w:rPr>
        <w:t>Правилами</w:t>
      </w:r>
      <w:r w:rsidRPr="006C190A">
        <w:rPr>
          <w:rFonts w:ascii="Times New Roman" w:hAnsi="Times New Roman" w:cs="Times New Roman"/>
          <w:sz w:val="24"/>
          <w:szCs w:val="24"/>
        </w:rPr>
        <w:t xml:space="preserve">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 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действий.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571705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и (или) очном взаимодействии с должностными лицами </w:t>
      </w:r>
      <w:r w:rsidR="00571705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поступающий (доверенное лицо) предъявляет оригинал документа, удостоверяющего личность.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10. Организационное обеспечение</w:t>
      </w:r>
      <w:r w:rsidR="00571705" w:rsidRPr="006C190A">
        <w:rPr>
          <w:rFonts w:ascii="Times New Roman" w:hAnsi="Times New Roman" w:cs="Times New Roman"/>
          <w:sz w:val="24"/>
          <w:szCs w:val="24"/>
        </w:rPr>
        <w:t xml:space="preserve"> проведения приема на обучение </w:t>
      </w:r>
      <w:r w:rsidRPr="006C190A">
        <w:rPr>
          <w:rFonts w:ascii="Times New Roman" w:hAnsi="Times New Roman" w:cs="Times New Roman"/>
          <w:sz w:val="24"/>
          <w:szCs w:val="24"/>
        </w:rPr>
        <w:t xml:space="preserve">осуществляется приемной комиссией, создаваемой </w:t>
      </w:r>
      <w:r w:rsidR="00571705" w:rsidRPr="006C190A">
        <w:rPr>
          <w:rFonts w:ascii="Times New Roman" w:hAnsi="Times New Roman" w:cs="Times New Roman"/>
          <w:sz w:val="24"/>
          <w:szCs w:val="24"/>
        </w:rPr>
        <w:t>университетом</w:t>
      </w:r>
      <w:r w:rsidRPr="006C190A">
        <w:rPr>
          <w:rFonts w:ascii="Times New Roman" w:hAnsi="Times New Roman" w:cs="Times New Roman"/>
          <w:sz w:val="24"/>
          <w:szCs w:val="24"/>
        </w:rPr>
        <w:t xml:space="preserve">. Председателем приемной комиссии </w:t>
      </w:r>
      <w:r w:rsidR="00571705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явл</w:t>
      </w:r>
      <w:r w:rsidR="00571705" w:rsidRPr="006C190A">
        <w:rPr>
          <w:rFonts w:ascii="Times New Roman" w:hAnsi="Times New Roman" w:cs="Times New Roman"/>
          <w:sz w:val="24"/>
          <w:szCs w:val="24"/>
        </w:rPr>
        <w:t>яется руководитель организации</w:t>
      </w:r>
      <w:r w:rsidR="005A2300" w:rsidRPr="006C190A">
        <w:rPr>
          <w:rFonts w:ascii="Times New Roman" w:hAnsi="Times New Roman" w:cs="Times New Roman"/>
          <w:sz w:val="24"/>
          <w:szCs w:val="24"/>
        </w:rPr>
        <w:t>.</w:t>
      </w:r>
      <w:r w:rsidR="00571705"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Pr="006C190A">
        <w:rPr>
          <w:rFonts w:ascii="Times New Roman" w:hAnsi="Times New Roman" w:cs="Times New Roman"/>
          <w:sz w:val="24"/>
          <w:szCs w:val="24"/>
        </w:rPr>
        <w:t>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Для проведения вступительных испытаний </w:t>
      </w:r>
      <w:r w:rsidR="00571705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создает в определяемом </w:t>
      </w:r>
      <w:r w:rsidR="00571705" w:rsidRPr="006C190A">
        <w:rPr>
          <w:rFonts w:ascii="Times New Roman" w:hAnsi="Times New Roman" w:cs="Times New Roman"/>
          <w:sz w:val="24"/>
          <w:szCs w:val="24"/>
        </w:rPr>
        <w:t>им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порядке экзаменационные и апелляционные комиссии.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Полномочия и порядок деятельности приемной комиссии определяются положением о ней, утверждаемым </w:t>
      </w:r>
      <w:r w:rsidR="00D41994" w:rsidRPr="006C190A">
        <w:rPr>
          <w:rFonts w:ascii="Times New Roman" w:hAnsi="Times New Roman" w:cs="Times New Roman"/>
          <w:sz w:val="24"/>
          <w:szCs w:val="24"/>
        </w:rPr>
        <w:t>университетом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Полномочия и порядок деятельности экзаменационных и апелляционных комиссий определяются положениями о них, утверждаемыми председателем приемной комиссии.</w:t>
      </w:r>
    </w:p>
    <w:p w:rsidR="00D41994" w:rsidRPr="006C190A" w:rsidRDefault="00D419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II. Информирование о приеме на обучение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11. </w:t>
      </w:r>
      <w:r w:rsidR="00D41994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обязан ознакомить поступающего и (или) его законного представителя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</w:t>
      </w:r>
      <w:r w:rsidR="00D41994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обучающихся.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12. Организация размещает на официальном сайте организации в информационно-телекоммуникационной сети "Интернет" (далее - официальный сайт) и на информационном стенде приемной комиссии (далее вместе - информационный стенд) следующую информацию: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lastRenderedPageBreak/>
        <w:t xml:space="preserve">1) не позднее 1 </w:t>
      </w:r>
      <w:r w:rsidR="009F70E2">
        <w:rPr>
          <w:rFonts w:ascii="Times New Roman" w:hAnsi="Times New Roman" w:cs="Times New Roman"/>
          <w:sz w:val="24"/>
          <w:szCs w:val="24"/>
        </w:rPr>
        <w:t>октября</w:t>
      </w:r>
      <w:r w:rsidRPr="006C190A">
        <w:rPr>
          <w:rFonts w:ascii="Times New Roman" w:hAnsi="Times New Roman" w:cs="Times New Roman"/>
          <w:sz w:val="24"/>
          <w:szCs w:val="24"/>
        </w:rPr>
        <w:t xml:space="preserve"> 201</w:t>
      </w:r>
      <w:r w:rsidR="006E5531" w:rsidRPr="00A60D82">
        <w:rPr>
          <w:rFonts w:ascii="Times New Roman" w:hAnsi="Times New Roman" w:cs="Times New Roman"/>
          <w:sz w:val="24"/>
          <w:szCs w:val="24"/>
        </w:rPr>
        <w:t>8</w:t>
      </w:r>
      <w:r w:rsidRPr="006C190A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правила приема, утвержденные </w:t>
      </w:r>
      <w:r w:rsidR="000E5CE4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>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сроках начала и завершения приема документов, необходимых для поступления, сроках проведения вступительных испытаний;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условия поступления, указанные в </w:t>
      </w:r>
      <w:hyperlink w:anchor="Par75" w:tooltip="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0E5CE4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количество мест для приема на обучение по различным условиям поступления (в рамках контрольных цифр - без выделения целевой квоты);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перечень вступительных испытаний и их приоритетность при ранжировании списков поступающих;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формах проведения вступительных испытаний;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программы вступительных испытаний;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языке (языках), на котором осуществляется сдача вступительных испытаний (для каждого вступительного испытания);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порядке учета индивидуальных достижений поступающих;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возможности подачи документов, необходимых для поступления, в электронной форме;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об особенностях проведения вступительных испытаний для поступающих инвалидов;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возможности дистанционной сдачи вступительных испытаний (в случае если организация обеспечивает дистанционное проведение вступительных испытаний);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правила подачи и рассмотрения апелляций по результатам вступительных испытаний;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образец договора об оказании платных образовательных услуг;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местах приема документов, необходимых для поступления;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почтовых адресах для направления документ</w:t>
      </w:r>
      <w:r w:rsidR="000E5CE4" w:rsidRPr="006C190A">
        <w:rPr>
          <w:rFonts w:ascii="Times New Roman" w:hAnsi="Times New Roman" w:cs="Times New Roman"/>
          <w:sz w:val="24"/>
          <w:szCs w:val="24"/>
        </w:rPr>
        <w:t>ов, необходимых для поступления</w:t>
      </w:r>
      <w:r w:rsidRPr="006C190A">
        <w:rPr>
          <w:rFonts w:ascii="Times New Roman" w:hAnsi="Times New Roman" w:cs="Times New Roman"/>
          <w:sz w:val="24"/>
          <w:szCs w:val="24"/>
        </w:rPr>
        <w:t>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наличии общежития(</w:t>
      </w:r>
      <w:proofErr w:type="spellStart"/>
      <w:r w:rsidRPr="006C190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6C190A">
        <w:rPr>
          <w:rFonts w:ascii="Times New Roman" w:hAnsi="Times New Roman" w:cs="Times New Roman"/>
          <w:sz w:val="24"/>
          <w:szCs w:val="24"/>
        </w:rPr>
        <w:t>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2) не позднее 1 июня: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количество мест для приема на обучение в рамках контрольных цифр по различным условиям поступления, указанным в </w:t>
      </w:r>
      <w:hyperlink w:anchor="Par75" w:tooltip="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П</w:t>
      </w:r>
      <w:r w:rsidR="00124B96" w:rsidRPr="006C190A">
        <w:rPr>
          <w:rFonts w:ascii="Times New Roman" w:hAnsi="Times New Roman" w:cs="Times New Roman"/>
          <w:sz w:val="24"/>
          <w:szCs w:val="24"/>
        </w:rPr>
        <w:t>равил</w:t>
      </w:r>
      <w:r w:rsidRPr="006C190A">
        <w:rPr>
          <w:rFonts w:ascii="Times New Roman" w:hAnsi="Times New Roman" w:cs="Times New Roman"/>
          <w:sz w:val="24"/>
          <w:szCs w:val="24"/>
        </w:rPr>
        <w:t>, с выделением целевой квоты;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Par279" w:tooltip="68. Организация устанавливает день завершения приема документа установленного образца, не позднее которого поступающие представляют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пунктом 68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0D4B50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 xml:space="preserve"> (далее - завершение приема документа установленного образца), издания приказа (приказов) о зачислении);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количестве мест в общежитиях для иногородних поступающих;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3) не позднее чем за 14 календарных дней до начала вступительных испытаний - расписание вступительных испытаний с указанием мест их проведения.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13.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14. 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 При этом указываются сведения о приеме или об отказе в приеме документов (с указанием причин отказа).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III. Прием от поступающих документов, необходимых</w:t>
      </w:r>
    </w:p>
    <w:p w:rsidR="005433A0" w:rsidRPr="006C190A" w:rsidRDefault="005433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для поступления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F06" w:rsidRPr="006C190A" w:rsidRDefault="005433A0" w:rsidP="00B31F0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15. Поступающий вправе одновременно поступать в </w:t>
      </w:r>
      <w:r w:rsidR="00FC5963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по различным условиям поступления, указанным в </w:t>
      </w:r>
      <w:hyperlink w:anchor="Par75" w:tooltip="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B31F06" w:rsidRPr="006C190A">
        <w:rPr>
          <w:rFonts w:ascii="Times New Roman" w:hAnsi="Times New Roman" w:cs="Times New Roman"/>
          <w:sz w:val="24"/>
          <w:szCs w:val="24"/>
        </w:rPr>
        <w:t>Правил.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При одновременном поступлении в </w:t>
      </w:r>
      <w:r w:rsidR="00FC5963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по различным условиям поступления поступающий подает одно заявление о приеме.</w:t>
      </w:r>
      <w:r w:rsidR="00B31F06"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F06" w:rsidRPr="006C190A" w:rsidRDefault="00B31F06" w:rsidP="00B31F0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Прием документов от поступающих в аспирантуру на все формы и основы обучения - с </w:t>
      </w:r>
      <w:r w:rsidR="00786AEB" w:rsidRPr="00786AEB">
        <w:rPr>
          <w:rFonts w:ascii="Times New Roman" w:hAnsi="Times New Roman" w:cs="Times New Roman"/>
          <w:sz w:val="24"/>
          <w:szCs w:val="24"/>
        </w:rPr>
        <w:t>1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по </w:t>
      </w:r>
      <w:r w:rsidR="00E01FBA" w:rsidRPr="009F70E2">
        <w:rPr>
          <w:rFonts w:ascii="Times New Roman" w:hAnsi="Times New Roman" w:cs="Times New Roman"/>
          <w:sz w:val="24"/>
          <w:szCs w:val="24"/>
        </w:rPr>
        <w:t>2</w:t>
      </w:r>
      <w:r w:rsidR="00786AEB" w:rsidRPr="00786AEB">
        <w:rPr>
          <w:rFonts w:ascii="Times New Roman" w:hAnsi="Times New Roman" w:cs="Times New Roman"/>
          <w:sz w:val="24"/>
          <w:szCs w:val="24"/>
        </w:rPr>
        <w:t>2</w:t>
      </w:r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Pr="006C190A">
        <w:rPr>
          <w:rFonts w:ascii="Times New Roman" w:hAnsi="Times New Roman" w:cs="Times New Roman"/>
          <w:sz w:val="24"/>
          <w:szCs w:val="24"/>
        </w:rPr>
        <w:lastRenderedPageBreak/>
        <w:t>июля 201</w:t>
      </w:r>
      <w:r w:rsidR="00786AEB" w:rsidRPr="00786AEB">
        <w:rPr>
          <w:rFonts w:ascii="Times New Roman" w:hAnsi="Times New Roman" w:cs="Times New Roman"/>
          <w:sz w:val="24"/>
          <w:szCs w:val="24"/>
        </w:rPr>
        <w:t>9</w:t>
      </w:r>
      <w:r w:rsidRPr="006C190A">
        <w:rPr>
          <w:rFonts w:ascii="Times New Roman" w:hAnsi="Times New Roman" w:cs="Times New Roman"/>
          <w:sz w:val="24"/>
          <w:szCs w:val="24"/>
        </w:rPr>
        <w:t xml:space="preserve"> г. По решению приемной комиссии сроки приема документов могут быть продлены.</w:t>
      </w:r>
    </w:p>
    <w:p w:rsidR="00FC5963" w:rsidRPr="006C190A" w:rsidRDefault="005433A0" w:rsidP="00FC596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16. Прием документов, необходимых для поступления, п</w:t>
      </w:r>
      <w:r w:rsidR="00FC5963" w:rsidRPr="006C190A">
        <w:rPr>
          <w:rFonts w:ascii="Times New Roman" w:hAnsi="Times New Roman" w:cs="Times New Roman"/>
          <w:sz w:val="24"/>
          <w:szCs w:val="24"/>
        </w:rPr>
        <w:t xml:space="preserve">роводится в </w:t>
      </w:r>
      <w:r w:rsidR="00B31F06" w:rsidRPr="006C190A">
        <w:rPr>
          <w:rFonts w:ascii="Times New Roman" w:hAnsi="Times New Roman" w:cs="Times New Roman"/>
          <w:sz w:val="24"/>
          <w:szCs w:val="24"/>
        </w:rPr>
        <w:t>корпусе № 1</w:t>
      </w:r>
      <w:r w:rsidR="00FC5963" w:rsidRPr="006C190A">
        <w:rPr>
          <w:rFonts w:ascii="Times New Roman" w:hAnsi="Times New Roman" w:cs="Times New Roman"/>
          <w:sz w:val="24"/>
          <w:szCs w:val="24"/>
        </w:rPr>
        <w:t xml:space="preserve"> СахГУ</w:t>
      </w:r>
      <w:r w:rsidR="00B31F06" w:rsidRPr="006C190A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B31F06" w:rsidRPr="006C190A">
        <w:rPr>
          <w:rFonts w:ascii="Times New Roman" w:hAnsi="Times New Roman" w:cs="Times New Roman"/>
          <w:sz w:val="24"/>
          <w:szCs w:val="24"/>
        </w:rPr>
        <w:t>г.Южно</w:t>
      </w:r>
      <w:proofErr w:type="spellEnd"/>
      <w:r w:rsidR="00B31F06" w:rsidRPr="006C190A">
        <w:rPr>
          <w:rFonts w:ascii="Times New Roman" w:hAnsi="Times New Roman" w:cs="Times New Roman"/>
          <w:sz w:val="24"/>
          <w:szCs w:val="24"/>
        </w:rPr>
        <w:t>-Сахалинск, ул. Ленина, 290</w:t>
      </w:r>
      <w:r w:rsidRPr="006C190A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Par129"/>
      <w:bookmarkEnd w:id="2"/>
    </w:p>
    <w:p w:rsidR="005433A0" w:rsidRPr="006C190A" w:rsidRDefault="005433A0" w:rsidP="00FC596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17. Документы, необходимые для поступления, представляются (направляются) в </w:t>
      </w:r>
      <w:r w:rsidR="00FC5963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одним из следующих способов:</w:t>
      </w:r>
    </w:p>
    <w:p w:rsidR="005433A0" w:rsidRPr="006C190A" w:rsidRDefault="005433A0" w:rsidP="00FC5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1) представляются лично </w:t>
      </w:r>
      <w:r w:rsidR="00FC5963" w:rsidRPr="006C190A">
        <w:rPr>
          <w:rFonts w:ascii="Times New Roman" w:hAnsi="Times New Roman" w:cs="Times New Roman"/>
          <w:sz w:val="24"/>
          <w:szCs w:val="24"/>
        </w:rPr>
        <w:t>поступающим (доверенным лицом);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2) направляются через операторов по</w:t>
      </w:r>
      <w:r w:rsidR="00FC5963" w:rsidRPr="006C190A">
        <w:rPr>
          <w:rFonts w:ascii="Times New Roman" w:hAnsi="Times New Roman" w:cs="Times New Roman"/>
          <w:sz w:val="24"/>
          <w:szCs w:val="24"/>
        </w:rPr>
        <w:t>чтовой связи общего пользования</w:t>
      </w:r>
      <w:r w:rsidR="00D778B1" w:rsidRPr="006C190A">
        <w:rPr>
          <w:rFonts w:ascii="Times New Roman" w:hAnsi="Times New Roman" w:cs="Times New Roman"/>
          <w:sz w:val="24"/>
          <w:szCs w:val="24"/>
        </w:rPr>
        <w:t xml:space="preserve">. Почтовый адрес для отправки документов: 693000, </w:t>
      </w:r>
      <w:proofErr w:type="spellStart"/>
      <w:r w:rsidR="00D778B1" w:rsidRPr="006C190A">
        <w:rPr>
          <w:rFonts w:ascii="Times New Roman" w:hAnsi="Times New Roman" w:cs="Times New Roman"/>
          <w:sz w:val="24"/>
          <w:szCs w:val="24"/>
        </w:rPr>
        <w:t>г.Южно</w:t>
      </w:r>
      <w:proofErr w:type="spellEnd"/>
      <w:r w:rsidR="00D778B1" w:rsidRPr="006C190A">
        <w:rPr>
          <w:rFonts w:ascii="Times New Roman" w:hAnsi="Times New Roman" w:cs="Times New Roman"/>
          <w:sz w:val="24"/>
          <w:szCs w:val="24"/>
        </w:rPr>
        <w:t>-Сахалинск, Коммунистический пр., 33, Приемная комиссия</w:t>
      </w:r>
      <w:r w:rsidR="00FC5963" w:rsidRPr="006C190A">
        <w:rPr>
          <w:rFonts w:ascii="Times New Roman" w:hAnsi="Times New Roman" w:cs="Times New Roman"/>
          <w:sz w:val="24"/>
          <w:szCs w:val="24"/>
        </w:rPr>
        <w:t>.</w:t>
      </w:r>
      <w:r w:rsidR="00D778B1"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18. Если документы, необходимые для поступления, представляются в </w:t>
      </w:r>
      <w:r w:rsidR="00FC5963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поступающим или доверенным лицом, поступающему или доверенному лицу выдается расписка в приеме документов.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19. 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</w:t>
      </w:r>
      <w:r w:rsidR="00FC5963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не позднее срока завершения приема документов</w:t>
      </w:r>
      <w:r w:rsidR="00D778B1" w:rsidRPr="006C190A">
        <w:rPr>
          <w:rFonts w:ascii="Times New Roman" w:hAnsi="Times New Roman" w:cs="Times New Roman"/>
          <w:sz w:val="24"/>
          <w:szCs w:val="24"/>
        </w:rPr>
        <w:t xml:space="preserve"> – </w:t>
      </w:r>
      <w:r w:rsidR="00E01FBA">
        <w:rPr>
          <w:rFonts w:ascii="Times New Roman" w:hAnsi="Times New Roman" w:cs="Times New Roman"/>
          <w:sz w:val="24"/>
          <w:szCs w:val="24"/>
        </w:rPr>
        <w:t>2</w:t>
      </w:r>
      <w:r w:rsidR="00786AEB" w:rsidRPr="00786AEB">
        <w:rPr>
          <w:rFonts w:ascii="Times New Roman" w:hAnsi="Times New Roman" w:cs="Times New Roman"/>
          <w:sz w:val="24"/>
          <w:szCs w:val="24"/>
        </w:rPr>
        <w:t>2</w:t>
      </w:r>
      <w:r w:rsidR="00D778B1" w:rsidRPr="006C190A">
        <w:rPr>
          <w:rFonts w:ascii="Times New Roman" w:hAnsi="Times New Roman" w:cs="Times New Roman"/>
          <w:sz w:val="24"/>
          <w:szCs w:val="24"/>
        </w:rPr>
        <w:t xml:space="preserve"> июля 201</w:t>
      </w:r>
      <w:r w:rsidR="00786AEB" w:rsidRPr="00786AEB">
        <w:rPr>
          <w:rFonts w:ascii="Times New Roman" w:hAnsi="Times New Roman" w:cs="Times New Roman"/>
          <w:sz w:val="24"/>
          <w:szCs w:val="24"/>
        </w:rPr>
        <w:t>9</w:t>
      </w:r>
      <w:r w:rsidR="00D778B1" w:rsidRPr="006C190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20. В заявлении о приеме на обучение поступающий указывает следующие сведения: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1) фамилию, имя, отчество (при наличии);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2) дату рождения;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3) сведения о гражданстве (отсутствии гражданства);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4) реквизиты документа, удостоверяющего личность (в том числе указание, когда и кем выдан документ);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5) сведения о документе установленного образца, который представляется поступающим в соответствии с </w:t>
      </w:r>
      <w:hyperlink w:anchor="Par164" w:tooltip="2) 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23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D778B1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6) условия поступления, указанные в </w:t>
      </w:r>
      <w:hyperlink w:anchor="Par75" w:tooltip="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D778B1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, по которым поступающий намерен поступать на обучение, с указанием приоритетности зачисления по различным условиям поступления;</w:t>
      </w:r>
    </w:p>
    <w:p w:rsidR="005433A0" w:rsidRPr="006C190A" w:rsidRDefault="00FC5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7</w:t>
      </w:r>
      <w:r w:rsidR="005433A0" w:rsidRPr="006C190A">
        <w:rPr>
          <w:rFonts w:ascii="Times New Roman" w:hAnsi="Times New Roman" w:cs="Times New Roman"/>
          <w:sz w:val="24"/>
          <w:szCs w:val="24"/>
        </w:rPr>
        <w:t>) 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</w:t>
      </w:r>
    </w:p>
    <w:p w:rsidR="005433A0" w:rsidRPr="006C190A" w:rsidRDefault="00FC5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8</w:t>
      </w:r>
      <w:r w:rsidR="005433A0" w:rsidRPr="006C190A">
        <w:rPr>
          <w:rFonts w:ascii="Times New Roman" w:hAnsi="Times New Roman" w:cs="Times New Roman"/>
          <w:sz w:val="24"/>
          <w:szCs w:val="24"/>
        </w:rPr>
        <w:t xml:space="preserve">) сведения о наличии или отсутствии у поступающего индивидуальных достижений, результаты которых учитываются при приеме на обучение в соответствии с </w:t>
      </w:r>
      <w:r w:rsidRPr="006C190A">
        <w:rPr>
          <w:rFonts w:ascii="Times New Roman" w:hAnsi="Times New Roman" w:cs="Times New Roman"/>
          <w:sz w:val="24"/>
          <w:szCs w:val="24"/>
        </w:rPr>
        <w:t>П</w:t>
      </w:r>
      <w:r w:rsidR="005433A0" w:rsidRPr="006C190A">
        <w:rPr>
          <w:rFonts w:ascii="Times New Roman" w:hAnsi="Times New Roman" w:cs="Times New Roman"/>
          <w:sz w:val="24"/>
          <w:szCs w:val="24"/>
        </w:rPr>
        <w:t xml:space="preserve">равилами приема, утвержденными </w:t>
      </w:r>
      <w:r w:rsidRPr="006C190A">
        <w:rPr>
          <w:rFonts w:ascii="Times New Roman" w:hAnsi="Times New Roman" w:cs="Times New Roman"/>
          <w:sz w:val="24"/>
          <w:szCs w:val="24"/>
        </w:rPr>
        <w:t>СахГУ</w:t>
      </w:r>
      <w:r w:rsidR="005433A0" w:rsidRPr="006C190A">
        <w:rPr>
          <w:rFonts w:ascii="Times New Roman" w:hAnsi="Times New Roman" w:cs="Times New Roman"/>
          <w:sz w:val="24"/>
          <w:szCs w:val="24"/>
        </w:rPr>
        <w:t xml:space="preserve"> (при наличии индивидуальных достижений - с указанием сведений о них);</w:t>
      </w:r>
    </w:p>
    <w:p w:rsidR="005433A0" w:rsidRPr="006C190A" w:rsidRDefault="00FC5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9</w:t>
      </w:r>
      <w:r w:rsidR="005433A0" w:rsidRPr="006C190A">
        <w:rPr>
          <w:rFonts w:ascii="Times New Roman" w:hAnsi="Times New Roman" w:cs="Times New Roman"/>
          <w:sz w:val="24"/>
          <w:szCs w:val="24"/>
        </w:rPr>
        <w:t>) 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</w:t>
      </w:r>
      <w:r w:rsidR="00FC5963" w:rsidRPr="006C190A">
        <w:rPr>
          <w:rFonts w:ascii="Times New Roman" w:hAnsi="Times New Roman" w:cs="Times New Roman"/>
          <w:sz w:val="24"/>
          <w:szCs w:val="24"/>
        </w:rPr>
        <w:t>0</w:t>
      </w:r>
      <w:r w:rsidRPr="006C190A">
        <w:rPr>
          <w:rFonts w:ascii="Times New Roman" w:hAnsi="Times New Roman" w:cs="Times New Roman"/>
          <w:sz w:val="24"/>
          <w:szCs w:val="24"/>
        </w:rPr>
        <w:t>) почтовый адрес и (или) электронный адрес (по желанию поступающего);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</w:t>
      </w:r>
      <w:r w:rsidR="00FC5963" w:rsidRPr="006C190A">
        <w:rPr>
          <w:rFonts w:ascii="Times New Roman" w:hAnsi="Times New Roman" w:cs="Times New Roman"/>
          <w:sz w:val="24"/>
          <w:szCs w:val="24"/>
        </w:rPr>
        <w:t>1</w:t>
      </w:r>
      <w:r w:rsidRPr="006C190A">
        <w:rPr>
          <w:rFonts w:ascii="Times New Roman" w:hAnsi="Times New Roman" w:cs="Times New Roman"/>
          <w:sz w:val="24"/>
          <w:szCs w:val="24"/>
        </w:rPr>
        <w:t xml:space="preserve">) способ возврата документов, поданных поступающим для поступления на обучение (в случае непоступления на обучение и в иных случаях, установленных </w:t>
      </w:r>
      <w:r w:rsidR="00AA50C2" w:rsidRPr="006C190A">
        <w:rPr>
          <w:rFonts w:ascii="Times New Roman" w:hAnsi="Times New Roman" w:cs="Times New Roman"/>
          <w:sz w:val="24"/>
          <w:szCs w:val="24"/>
        </w:rPr>
        <w:t>Правилами</w:t>
      </w:r>
      <w:r w:rsidRPr="006C190A">
        <w:rPr>
          <w:rFonts w:ascii="Times New Roman" w:hAnsi="Times New Roman" w:cs="Times New Roman"/>
          <w:sz w:val="24"/>
          <w:szCs w:val="24"/>
        </w:rPr>
        <w:t>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1"/>
      <w:bookmarkEnd w:id="3"/>
      <w:r w:rsidRPr="006C190A">
        <w:rPr>
          <w:rFonts w:ascii="Times New Roman" w:hAnsi="Times New Roman" w:cs="Times New Roman"/>
          <w:sz w:val="24"/>
          <w:szCs w:val="24"/>
        </w:rPr>
        <w:t>21. В заявлении о приеме фиксируются следующие факты: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1) ознакомление поступающего (в том числе через информационные системы общего пользования):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с копией лицензии на осуществление образовательной деятельности (с приложением);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с датой (датами) завершения приема документа установленного образца;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с правилами приема, утвержденными </w:t>
      </w:r>
      <w:r w:rsidR="00641D04" w:rsidRPr="006C190A">
        <w:rPr>
          <w:rFonts w:ascii="Times New Roman" w:hAnsi="Times New Roman" w:cs="Times New Roman"/>
          <w:sz w:val="24"/>
          <w:szCs w:val="24"/>
        </w:rPr>
        <w:t>университетом</w:t>
      </w:r>
      <w:r w:rsidRPr="006C190A">
        <w:rPr>
          <w:rFonts w:ascii="Times New Roman" w:hAnsi="Times New Roman" w:cs="Times New Roman"/>
          <w:sz w:val="24"/>
          <w:szCs w:val="24"/>
        </w:rPr>
        <w:t>, в том числе с правилами подачи апелляции по результатам вступительных испытаний;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2) согласие поступающего на обработку его персональных данных;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4) отсутствие у поступающего диплома об окончании аспирантуры (адъюнктуры) или диплома кандидата наук - при поступлении на обучение на места в рамках контрольных цифр;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5)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lastRenderedPageBreak/>
        <w:t xml:space="preserve">22. Заявление о приеме и факты, указываемые в нем в соответствии с </w:t>
      </w:r>
      <w:hyperlink w:anchor="Par151" w:tooltip="21. В заявлении о приеме фиксируются следующие факты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641D04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, заверяются подписью поступающего (доверенного лица).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62"/>
      <w:bookmarkEnd w:id="4"/>
      <w:r w:rsidRPr="006C190A">
        <w:rPr>
          <w:rFonts w:ascii="Times New Roman" w:hAnsi="Times New Roman" w:cs="Times New Roman"/>
          <w:sz w:val="24"/>
          <w:szCs w:val="24"/>
        </w:rPr>
        <w:t>23. При подаче заявления о приеме поступающий представляет: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63"/>
      <w:bookmarkEnd w:id="5"/>
      <w:r w:rsidRPr="006C190A">
        <w:rPr>
          <w:rFonts w:ascii="Times New Roman" w:hAnsi="Times New Roman" w:cs="Times New Roman"/>
          <w:sz w:val="24"/>
          <w:szCs w:val="24"/>
        </w:rPr>
        <w:t>1) документ (документы), удостоверяющий личность, гражданство;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4"/>
      <w:bookmarkEnd w:id="6"/>
      <w:r w:rsidRPr="006C190A">
        <w:rPr>
          <w:rFonts w:ascii="Times New Roman" w:hAnsi="Times New Roman" w:cs="Times New Roman"/>
          <w:sz w:val="24"/>
          <w:szCs w:val="24"/>
        </w:rPr>
        <w:t>2) 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3) 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организацией,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с даты его выдачи);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4) документы, подтверждающие индивидуальные достижения поступающего, результаты которых учитываются при приеме на обучение в соответствии с </w:t>
      </w:r>
      <w:r w:rsidR="00641D04" w:rsidRPr="006C190A">
        <w:rPr>
          <w:rFonts w:ascii="Times New Roman" w:hAnsi="Times New Roman" w:cs="Times New Roman"/>
          <w:sz w:val="24"/>
          <w:szCs w:val="24"/>
        </w:rPr>
        <w:t>П</w:t>
      </w:r>
      <w:r w:rsidRPr="006C190A">
        <w:rPr>
          <w:rFonts w:ascii="Times New Roman" w:hAnsi="Times New Roman" w:cs="Times New Roman"/>
          <w:sz w:val="24"/>
          <w:szCs w:val="24"/>
        </w:rPr>
        <w:t xml:space="preserve">равилами приема, утвержденными </w:t>
      </w:r>
      <w:r w:rsidR="00641D04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(представляются по усмотрению поступающего);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5) иные документы (представляются по усмотрению поступающего);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6) 2 фотографии поступающего.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24.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при представлении документа иностранного государства об образовании, которое соответствует части 3 статьи 107 Федерального закона N 273-ФЗ;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при представлении документа об образовании, соответствующего требованиям статьи 6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 (далее - Федеральный закон N 84-ФЗ); при этом поступающий представляет документ (документы), подтверждающий, что поступающий относится к числу лиц, указанных в статье 6 Федерального закона N 84-ФЗ.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25. Поступающие могут представлять оригиналы или копии документов, подаваемых для поступления. Заверения копий указанных документов не требуется.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При поступлении на обучение на места в пределах целевой квоты поступающий одновременно с подачей заявления о приеме представляет оригинал документа установленного образца.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26. 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84"/>
      <w:bookmarkEnd w:id="7"/>
      <w:r w:rsidRPr="006C190A">
        <w:rPr>
          <w:rFonts w:ascii="Times New Roman" w:hAnsi="Times New Roman" w:cs="Times New Roman"/>
          <w:sz w:val="24"/>
          <w:szCs w:val="24"/>
        </w:rPr>
        <w:t xml:space="preserve">27. </w:t>
      </w:r>
      <w:r w:rsidR="00641D04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возвращает документы поступающему, если поступающий представил документы, необходимые для поступления, с нарушением </w:t>
      </w:r>
      <w:r w:rsidR="00641D04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 xml:space="preserve"> (за исключением случая, когда указанное нарушение распространяется не на все условия поступления, указанные в заявлении о приеме).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28. </w:t>
      </w:r>
      <w:r w:rsidR="00641D04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</w:t>
      </w:r>
      <w:r w:rsidR="00641D04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86"/>
      <w:bookmarkEnd w:id="8"/>
      <w:r w:rsidRPr="006C190A">
        <w:rPr>
          <w:rFonts w:ascii="Times New Roman" w:hAnsi="Times New Roman" w:cs="Times New Roman"/>
          <w:sz w:val="24"/>
          <w:szCs w:val="24"/>
        </w:rPr>
        <w:t xml:space="preserve">29. 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ar129" w:tooltip="17. Документы, необходимые для поступления, представляются (направляются) в организацию одним из следующих способов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17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2272E9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 xml:space="preserve">. Лица, отозвавшие документы, выбывают из конкурса. </w:t>
      </w:r>
      <w:r w:rsidR="00641D04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Pr="006C190A">
        <w:rPr>
          <w:rFonts w:ascii="Times New Roman" w:hAnsi="Times New Roman" w:cs="Times New Roman"/>
          <w:sz w:val="24"/>
          <w:szCs w:val="24"/>
        </w:rPr>
        <w:lastRenderedPageBreak/>
        <w:t>возвращает документы указанным лицам.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IV. Вступительные испытания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30. Перечень вступительных испытаний, а также язык (языки) проведения вступительных испытаний, шкала оценивания и минимальное количество баллов, подтверждающее успешное прохождение вступительного испытания (далее - минимальное количество баллов) (для каждого вступительного испытания), устанавливаются </w:t>
      </w:r>
      <w:r w:rsidR="00C754E2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1D5A6B" w:rsidRPr="006C190A" w:rsidRDefault="001D5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Поступающие в аспирантуру сдают следующие вступительные испытания:</w:t>
      </w:r>
    </w:p>
    <w:p w:rsidR="001D5A6B" w:rsidRPr="006C190A" w:rsidRDefault="001D5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- специальная дисциплина;</w:t>
      </w:r>
    </w:p>
    <w:p w:rsidR="001D5A6B" w:rsidRPr="006C190A" w:rsidRDefault="001D5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- иностранный </w:t>
      </w:r>
      <w:r w:rsidRPr="00D44D52">
        <w:rPr>
          <w:rFonts w:ascii="Times New Roman" w:hAnsi="Times New Roman" w:cs="Times New Roman"/>
          <w:sz w:val="24"/>
          <w:szCs w:val="24"/>
        </w:rPr>
        <w:t>язык (английский язык);</w:t>
      </w:r>
    </w:p>
    <w:p w:rsidR="001D5A6B" w:rsidRPr="006C190A" w:rsidRDefault="001D5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- философия.</w:t>
      </w:r>
    </w:p>
    <w:p w:rsidR="001D5A6B" w:rsidRPr="006C190A" w:rsidRDefault="001D5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Каждое вступительное испытание оценивается </w:t>
      </w:r>
      <w:r w:rsidRPr="003025D4">
        <w:rPr>
          <w:rFonts w:ascii="Times New Roman" w:hAnsi="Times New Roman" w:cs="Times New Roman"/>
          <w:sz w:val="24"/>
          <w:szCs w:val="24"/>
        </w:rPr>
        <w:t xml:space="preserve">по </w:t>
      </w:r>
      <w:r w:rsidR="00D44D52" w:rsidRPr="003025D4">
        <w:rPr>
          <w:rFonts w:ascii="Times New Roman" w:hAnsi="Times New Roman" w:cs="Times New Roman"/>
          <w:sz w:val="24"/>
          <w:szCs w:val="24"/>
        </w:rPr>
        <w:t>сто</w:t>
      </w:r>
      <w:r w:rsidRPr="003025D4">
        <w:rPr>
          <w:rFonts w:ascii="Times New Roman" w:hAnsi="Times New Roman" w:cs="Times New Roman"/>
          <w:sz w:val="24"/>
          <w:szCs w:val="24"/>
        </w:rPr>
        <w:t xml:space="preserve">балльной системе; минимальный балл, подтверждающий прохождение вступительного испытания, - </w:t>
      </w:r>
      <w:r w:rsidR="00D44D52" w:rsidRPr="003025D4">
        <w:rPr>
          <w:rFonts w:ascii="Times New Roman" w:hAnsi="Times New Roman" w:cs="Times New Roman"/>
          <w:sz w:val="24"/>
          <w:szCs w:val="24"/>
        </w:rPr>
        <w:t>50</w:t>
      </w:r>
      <w:r w:rsidRPr="003025D4">
        <w:rPr>
          <w:rFonts w:ascii="Times New Roman" w:hAnsi="Times New Roman" w:cs="Times New Roman"/>
          <w:sz w:val="24"/>
          <w:szCs w:val="24"/>
        </w:rPr>
        <w:t>.</w:t>
      </w:r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31. Программы вступительных испытаний формируются на основе федеральных государственных образовательных стандартов высшего образования по программам специалитета и (или) программам магистратуры.</w:t>
      </w:r>
    </w:p>
    <w:p w:rsidR="00D97611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32. Вступительные испытания проводятся в письменной или устной форме, с сочетанием указанных форм, в иных формах, определяемых </w:t>
      </w:r>
      <w:r w:rsidR="00C754E2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  <w:r w:rsidR="00D97611"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A0" w:rsidRPr="006C190A" w:rsidRDefault="00D97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Сроки проведения вступительных испытаний </w:t>
      </w:r>
      <w:r w:rsidRPr="003025D4">
        <w:rPr>
          <w:rFonts w:ascii="Times New Roman" w:hAnsi="Times New Roman" w:cs="Times New Roman"/>
          <w:sz w:val="24"/>
          <w:szCs w:val="24"/>
        </w:rPr>
        <w:t>– с 2</w:t>
      </w:r>
      <w:r w:rsidR="00786AEB" w:rsidRPr="00786AEB">
        <w:rPr>
          <w:rFonts w:ascii="Times New Roman" w:hAnsi="Times New Roman" w:cs="Times New Roman"/>
          <w:sz w:val="24"/>
          <w:szCs w:val="24"/>
        </w:rPr>
        <w:t>4</w:t>
      </w:r>
      <w:r w:rsidRPr="003025D4">
        <w:rPr>
          <w:rFonts w:ascii="Times New Roman" w:hAnsi="Times New Roman" w:cs="Times New Roman"/>
          <w:sz w:val="24"/>
          <w:szCs w:val="24"/>
        </w:rPr>
        <w:t xml:space="preserve"> июля по </w:t>
      </w:r>
      <w:r w:rsidR="00786AEB" w:rsidRPr="00786AEB">
        <w:rPr>
          <w:rFonts w:ascii="Times New Roman" w:hAnsi="Times New Roman" w:cs="Times New Roman"/>
          <w:sz w:val="24"/>
          <w:szCs w:val="24"/>
        </w:rPr>
        <w:t>9</w:t>
      </w:r>
      <w:r w:rsidRPr="003025D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201</w:t>
      </w:r>
      <w:r w:rsidR="00786AEB" w:rsidRPr="00786AEB">
        <w:rPr>
          <w:rFonts w:ascii="Times New Roman" w:hAnsi="Times New Roman" w:cs="Times New Roman"/>
          <w:sz w:val="24"/>
          <w:szCs w:val="24"/>
        </w:rPr>
        <w:t>9</w:t>
      </w:r>
      <w:r w:rsidRPr="006C190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31F06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33. </w:t>
      </w:r>
      <w:r w:rsidR="005A2300" w:rsidRPr="006C190A">
        <w:rPr>
          <w:rFonts w:ascii="Times New Roman" w:hAnsi="Times New Roman" w:cs="Times New Roman"/>
          <w:sz w:val="24"/>
          <w:szCs w:val="24"/>
        </w:rPr>
        <w:t>Вступительные испытания в СахГУ проводятся на русском языке</w:t>
      </w:r>
      <w:r w:rsidR="00B31F06" w:rsidRPr="006C190A">
        <w:rPr>
          <w:rFonts w:ascii="Times New Roman" w:hAnsi="Times New Roman" w:cs="Times New Roman"/>
          <w:sz w:val="24"/>
          <w:szCs w:val="24"/>
        </w:rPr>
        <w:t>.</w:t>
      </w:r>
      <w:r w:rsidR="00D97611"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34. </w:t>
      </w:r>
      <w:r w:rsidR="008C4C03" w:rsidRPr="006C190A">
        <w:rPr>
          <w:rFonts w:ascii="Times New Roman" w:hAnsi="Times New Roman" w:cs="Times New Roman"/>
          <w:sz w:val="24"/>
          <w:szCs w:val="24"/>
        </w:rPr>
        <w:t xml:space="preserve">В СахГУ не предусмотрена возможность сдачи вступительных испытаний дистанционно.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35. При приеме на обучение по одной образовательной программе перечень вступительных испытаний, шкала оценивания и минимальное количество баллов не различа</w:t>
      </w:r>
      <w:r w:rsidR="008C4C03" w:rsidRPr="006C190A">
        <w:rPr>
          <w:rFonts w:ascii="Times New Roman" w:hAnsi="Times New Roman" w:cs="Times New Roman"/>
          <w:sz w:val="24"/>
          <w:szCs w:val="24"/>
        </w:rPr>
        <w:t>ю</w:t>
      </w:r>
      <w:r w:rsidRPr="006C190A">
        <w:rPr>
          <w:rFonts w:ascii="Times New Roman" w:hAnsi="Times New Roman" w:cs="Times New Roman"/>
          <w:sz w:val="24"/>
          <w:szCs w:val="24"/>
        </w:rPr>
        <w:t>тся при приеме на различные формы обучения, а также при приеме на места в пределах целевой квоты, на основные места в рамках контрольных цифр и на места по договорам об оказании платных образовательных услуг.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36. Минимальное количество баллов не может быть изменено в ходе приема.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37. Одно вступительное испытание проводится одновременно для всех поступающих</w:t>
      </w:r>
      <w:r w:rsidR="008C4C03" w:rsidRPr="006C190A">
        <w:rPr>
          <w:rFonts w:ascii="Times New Roman" w:hAnsi="Times New Roman" w:cs="Times New Roman"/>
          <w:sz w:val="24"/>
          <w:szCs w:val="24"/>
        </w:rPr>
        <w:t>.</w:t>
      </w:r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Для каждой группы поступающих проводится одно вступительное испытание в один день.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38. Поступающий однократно сдает каждое вступительное испытание.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39. 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</w:t>
      </w:r>
      <w:r w:rsidR="00B31F06"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Pr="006C190A">
        <w:rPr>
          <w:rFonts w:ascii="Times New Roman" w:hAnsi="Times New Roman" w:cs="Times New Roman"/>
          <w:sz w:val="24"/>
          <w:szCs w:val="24"/>
        </w:rPr>
        <w:t>в резервный день (в соответствии с расписанием вступительных испытаний).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40.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во время проведения вступительных испытаний </w:t>
      </w:r>
      <w:r w:rsidR="00E1657F" w:rsidRPr="006C190A">
        <w:rPr>
          <w:rFonts w:ascii="Times New Roman" w:hAnsi="Times New Roman" w:cs="Times New Roman"/>
          <w:sz w:val="24"/>
          <w:szCs w:val="24"/>
        </w:rPr>
        <w:t>в соответствии с программой вступительного испытания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41. При нарушении поступающим во время проведения вступительных испытаний правил приема, утвержденных </w:t>
      </w:r>
      <w:r w:rsidR="004C1776" w:rsidRPr="006C190A">
        <w:rPr>
          <w:rFonts w:ascii="Times New Roman" w:hAnsi="Times New Roman" w:cs="Times New Roman"/>
          <w:sz w:val="24"/>
          <w:szCs w:val="24"/>
        </w:rPr>
        <w:t>СахГУ,</w:t>
      </w:r>
      <w:r w:rsidRPr="006C190A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</w:t>
      </w:r>
      <w:r w:rsidR="004C1776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вправе удалить его с места проведения вступительного испытания с составлением акта об удалении.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42. Результаты вступительного испытания объявляются на официальном сайте и на информационном стенде не позднее трех рабочих дней со дня проведения вступительного испытания.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05"/>
      <w:bookmarkEnd w:id="9"/>
      <w:r w:rsidRPr="006C190A">
        <w:rPr>
          <w:rFonts w:ascii="Times New Roman" w:hAnsi="Times New Roman" w:cs="Times New Roman"/>
          <w:sz w:val="24"/>
          <w:szCs w:val="24"/>
        </w:rPr>
        <w:t xml:space="preserve">43. 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</w:t>
      </w:r>
      <w:r w:rsidRPr="006C190A">
        <w:rPr>
          <w:rFonts w:ascii="Times New Roman" w:hAnsi="Times New Roman" w:cs="Times New Roman"/>
          <w:sz w:val="24"/>
          <w:szCs w:val="24"/>
        </w:rPr>
        <w:lastRenderedPageBreak/>
        <w:t xml:space="preserve">вступительного испытания и не прошедшие вступительное испытание, выбывают из конкурса. </w:t>
      </w:r>
      <w:r w:rsidR="004C1776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возвращает документы указанным лицам.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44. При возврате поданных документов через операторов почтовой связи общего пользования (в случаях, установленных </w:t>
      </w:r>
      <w:hyperlink w:anchor="Par184" w:tooltip="27. Организация возвращает документы поступающему, если поступающий представил документы, необходимые для поступления, с нарушением Порядка (за исключением случая, когда указанное нарушение распространяется не на все условия поступления, указанные в заявлении 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пунктами 27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6" w:tooltip="29. 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пункте 17 Порядка. Лица, отозвавшие документы, выбывают из конкурса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29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5" w:tooltip="43. 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86" w:tooltip="72. Зачисление на обучение завершается до дня начала учебного года. Организация возвращает документы лицам, не зачисленным на обучение.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72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EE733B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) документы возвращаются только в части оригиналов документов.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V. Особенности проведения вступительных испытаний</w:t>
      </w:r>
    </w:p>
    <w:p w:rsidR="005433A0" w:rsidRPr="006C190A" w:rsidRDefault="005433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для поступающих инвалидов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45. </w:t>
      </w:r>
      <w:r w:rsidR="00AA50C2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12"/>
      <w:bookmarkEnd w:id="10"/>
      <w:r w:rsidRPr="006C190A">
        <w:rPr>
          <w:rFonts w:ascii="Times New Roman" w:hAnsi="Times New Roman" w:cs="Times New Roman"/>
          <w:sz w:val="24"/>
          <w:szCs w:val="24"/>
        </w:rPr>
        <w:t xml:space="preserve">46. В </w:t>
      </w:r>
      <w:r w:rsidR="003F11DD" w:rsidRPr="006C190A">
        <w:rPr>
          <w:rFonts w:ascii="Times New Roman" w:hAnsi="Times New Roman" w:cs="Times New Roman"/>
          <w:sz w:val="24"/>
          <w:szCs w:val="24"/>
        </w:rPr>
        <w:t>университете</w:t>
      </w:r>
      <w:r w:rsidRPr="006C190A">
        <w:rPr>
          <w:rFonts w:ascii="Times New Roman" w:hAnsi="Times New Roman" w:cs="Times New Roman"/>
          <w:sz w:val="24"/>
          <w:szCs w:val="24"/>
        </w:rPr>
        <w:t xml:space="preserve">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поручне</w:t>
      </w:r>
      <w:r w:rsidR="003F11DD" w:rsidRPr="006C190A">
        <w:rPr>
          <w:rFonts w:ascii="Times New Roman" w:hAnsi="Times New Roman" w:cs="Times New Roman"/>
          <w:sz w:val="24"/>
          <w:szCs w:val="24"/>
        </w:rPr>
        <w:t>й, расширенных дверных проемов</w:t>
      </w:r>
      <w:r w:rsidRPr="006C190A">
        <w:rPr>
          <w:rFonts w:ascii="Times New Roman" w:hAnsi="Times New Roman" w:cs="Times New Roman"/>
          <w:sz w:val="24"/>
          <w:szCs w:val="24"/>
        </w:rPr>
        <w:t xml:space="preserve">; </w:t>
      </w:r>
      <w:r w:rsidR="003F11DD" w:rsidRPr="006C190A">
        <w:rPr>
          <w:rFonts w:ascii="Times New Roman" w:hAnsi="Times New Roman" w:cs="Times New Roman"/>
          <w:sz w:val="24"/>
          <w:szCs w:val="24"/>
        </w:rPr>
        <w:t>в силу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отсутствии лифтов аудитория располага</w:t>
      </w:r>
      <w:r w:rsidR="003F11DD" w:rsidRPr="006C190A">
        <w:rPr>
          <w:rFonts w:ascii="Times New Roman" w:hAnsi="Times New Roman" w:cs="Times New Roman"/>
          <w:sz w:val="24"/>
          <w:szCs w:val="24"/>
        </w:rPr>
        <w:t>е</w:t>
      </w:r>
      <w:r w:rsidRPr="006C190A">
        <w:rPr>
          <w:rFonts w:ascii="Times New Roman" w:hAnsi="Times New Roman" w:cs="Times New Roman"/>
          <w:sz w:val="24"/>
          <w:szCs w:val="24"/>
        </w:rPr>
        <w:t>тся на первом этаже здания).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47. Вступительные испытания для поступающих инвалидов проводятся в отдельной аудитории.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Число поступающих инвалидов в одной аудитории не должно превышать: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при сдаче вступительного испытания в письменной форме - 12 человек;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при сдаче вступительного испытания в устной форме - 6 человек.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="00AA50C2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</w:t>
      </w:r>
      <w:r w:rsidR="00AA50C2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>, проводящими вступительное испытание).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48. Продолжительность вступительного испытания для поступающих инвалидов увеличивается по решению </w:t>
      </w:r>
      <w:r w:rsidR="00AA50C2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>, но не более чем на 1,5 часа.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49. Поступающим инвалидам предоставляется в доступной для них форме информация о порядке проведения вступительных испытаний.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50.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22"/>
      <w:bookmarkEnd w:id="11"/>
      <w:r w:rsidRPr="006C190A">
        <w:rPr>
          <w:rFonts w:ascii="Times New Roman" w:hAnsi="Times New Roman" w:cs="Times New Roman"/>
          <w:sz w:val="24"/>
          <w:szCs w:val="24"/>
        </w:rPr>
        <w:t>51.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1) для слепых: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 зачитываются ассистентом;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письменные задания надиктовываются ассистенту;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2) для слабовидящих: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3) для глухих и слабослышащих: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lastRenderedPageBreak/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предоставляются услуги сурдопереводчика;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4) для слепоглухих предоставляются услуги </w:t>
      </w:r>
      <w:proofErr w:type="spellStart"/>
      <w:r w:rsidRPr="006C190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C190A">
        <w:rPr>
          <w:rFonts w:ascii="Times New Roman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5) для лиц с тяжелыми нарушениями речи, глухих, слабослышащих вступительные испытания, проводимые в устной форме, проводятся в письменной форме;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письменные задания надиктовываются ассистенту;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вступительные испытания, проводимые в письменной форме, проводятся в устной форме.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52. Условия, указанные в </w:t>
      </w:r>
      <w:hyperlink w:anchor="Par212" w:tooltip="46. В организации должны быть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пунктах 46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2" w:tooltip="51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51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B31F06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3F11DD" w:rsidRPr="006C190A" w:rsidRDefault="005433A0" w:rsidP="003F11DD">
      <w:pPr>
        <w:pStyle w:val="a7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6C190A">
        <w:rPr>
          <w:rFonts w:ascii="Times New Roman" w:hAnsi="Times New Roman" w:cs="Times New Roman"/>
        </w:rPr>
        <w:t xml:space="preserve">53. </w:t>
      </w:r>
      <w:r w:rsidR="003F11DD" w:rsidRPr="006C190A">
        <w:rPr>
          <w:rFonts w:ascii="Times New Roman" w:hAnsi="Times New Roman" w:cs="Times New Roman"/>
        </w:rPr>
        <w:t>Проведение для поступающих инвалидов вступительных испытаний с использованием дистанционных технологий не предусмотрено.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VI. Общие правила подачи и рассмотрения апелляций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54.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55. Апелляция подается одним из способов, указанных в </w:t>
      </w:r>
      <w:hyperlink w:anchor="Par129" w:tooltip="17. Документы, необходимые для поступления, представляются (направляются) в организацию одним из следующих способов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17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F45D3D" w:rsidRPr="006C190A">
        <w:rPr>
          <w:rFonts w:ascii="Times New Roman" w:hAnsi="Times New Roman" w:cs="Times New Roman"/>
          <w:sz w:val="24"/>
          <w:szCs w:val="24"/>
        </w:rPr>
        <w:t>Правил.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56.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57.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58. Рассмотрение апелляции проводится не позднее следующего рабочего дня после дня ее подачи.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59. Поступающий (доверенное лицо) имеет право присутствовать при рассмотрении апелляции.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60.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61. </w:t>
      </w:r>
      <w:r w:rsidR="00F45D3D" w:rsidRPr="006C190A">
        <w:rPr>
          <w:rFonts w:ascii="Times New Roman" w:hAnsi="Times New Roman" w:cs="Times New Roman"/>
          <w:sz w:val="24"/>
          <w:szCs w:val="24"/>
        </w:rPr>
        <w:t>Д</w:t>
      </w:r>
      <w:r w:rsidRPr="006C190A">
        <w:rPr>
          <w:rFonts w:ascii="Times New Roman" w:hAnsi="Times New Roman" w:cs="Times New Roman"/>
          <w:sz w:val="24"/>
          <w:szCs w:val="24"/>
        </w:rPr>
        <w:t>истанционное рассмотрение апелляций</w:t>
      </w:r>
      <w:r w:rsidR="00F45D3D" w:rsidRPr="006C190A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VII. Учет индивидуальных достижений поступающих при приеме</w:t>
      </w:r>
    </w:p>
    <w:p w:rsidR="005433A0" w:rsidRPr="006C190A" w:rsidRDefault="005433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на обучение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62. 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в качестве преимущества при равенстве критериев ранжирования списков поступающих.</w:t>
      </w:r>
    </w:p>
    <w:p w:rsidR="005433A0" w:rsidRPr="006C190A" w:rsidRDefault="00F45D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Баллы за индивидуальные достижения не начисляются.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Поступающий представляет документы, подтверждающие получение индивидуальных </w:t>
      </w:r>
      <w:r w:rsidRPr="006C190A">
        <w:rPr>
          <w:rFonts w:ascii="Times New Roman" w:hAnsi="Times New Roman" w:cs="Times New Roman"/>
          <w:sz w:val="24"/>
          <w:szCs w:val="24"/>
        </w:rPr>
        <w:lastRenderedPageBreak/>
        <w:t>достижений.</w:t>
      </w:r>
    </w:p>
    <w:p w:rsidR="00F45D3D" w:rsidRPr="006C190A" w:rsidRDefault="005433A0" w:rsidP="00976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63. </w:t>
      </w:r>
      <w:r w:rsidR="00F45D3D" w:rsidRPr="006C190A">
        <w:rPr>
          <w:rFonts w:ascii="Times New Roman" w:hAnsi="Times New Roman" w:cs="Times New Roman"/>
          <w:sz w:val="24"/>
          <w:szCs w:val="24"/>
        </w:rPr>
        <w:t>СахГУ устанавливает следующий п</w:t>
      </w:r>
      <w:r w:rsidRPr="006C190A">
        <w:rPr>
          <w:rFonts w:ascii="Times New Roman" w:hAnsi="Times New Roman" w:cs="Times New Roman"/>
          <w:sz w:val="24"/>
          <w:szCs w:val="24"/>
        </w:rPr>
        <w:t>еречень учитываемых индивидуальны</w:t>
      </w:r>
      <w:r w:rsidR="00F45D3D" w:rsidRPr="006C190A">
        <w:rPr>
          <w:rFonts w:ascii="Times New Roman" w:hAnsi="Times New Roman" w:cs="Times New Roman"/>
          <w:sz w:val="24"/>
          <w:szCs w:val="24"/>
        </w:rPr>
        <w:t>х достижений и порядок их учета: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1) наличие статей по направлению подготовки в аспирантуре в журналах, входящих в международные базы научного цитирования или в перечень ВАК;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2) наличие статей по направлению подготовки в аспирантуре в рецензируемых изданиях и журналах, не входящих в международные базы научного цитирования или в перечень ВАК;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3) наличие публикаций по направлению подготовки в аспирантуре в сборниках материалов международных, всероссийских и региональных научных конференций, патентов, свидетельств о регистрации программ ЭВМ;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4) диплом о высшем образовании с отличием;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5) победа (призовое место) в международных и всероссийских конкурсах (олимпиадах) на лучшую НИРС, международных и всероссийских конференциях, иных научных мероприятиях, выигранные гранты по направлению подготовки в аспирантуре;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6) победа (призовое место) в региональном конкурсе НИРС (региональных конференциях, иных научных мероприятиях) по направлению подготовки в аспирантуре;</w:t>
      </w:r>
    </w:p>
    <w:p w:rsidR="00F45D3D" w:rsidRPr="006C190A" w:rsidRDefault="005A01F8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7</w:t>
      </w:r>
      <w:r w:rsidR="00F45D3D" w:rsidRPr="006C190A">
        <w:rPr>
          <w:rFonts w:ascii="Times New Roman" w:hAnsi="Times New Roman"/>
          <w:sz w:val="24"/>
          <w:szCs w:val="24"/>
        </w:rPr>
        <w:t xml:space="preserve">) средний балл документа о высшем образовании, представленного в приемную комиссию. 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Все индивидуальные достижения должны быть подтверждены документально. За индивидуальные достижения баллы не начисляются.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VIII. Формирование списков поступающих и зачисление</w:t>
      </w:r>
    </w:p>
    <w:p w:rsidR="005433A0" w:rsidRPr="006C190A" w:rsidRDefault="005433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на обучение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64. По результатам вступительных испытаний</w:t>
      </w:r>
      <w:r w:rsidR="00145D4E" w:rsidRPr="006C190A">
        <w:rPr>
          <w:rFonts w:ascii="Times New Roman" w:hAnsi="Times New Roman" w:cs="Times New Roman"/>
          <w:sz w:val="24"/>
          <w:szCs w:val="24"/>
        </w:rPr>
        <w:t xml:space="preserve"> 1</w:t>
      </w:r>
      <w:r w:rsidR="00786AEB" w:rsidRPr="00786AEB">
        <w:rPr>
          <w:rFonts w:ascii="Times New Roman" w:hAnsi="Times New Roman" w:cs="Times New Roman"/>
          <w:sz w:val="24"/>
          <w:szCs w:val="24"/>
        </w:rPr>
        <w:t>2</w:t>
      </w:r>
      <w:r w:rsidR="00145D4E" w:rsidRPr="006C190A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786AEB" w:rsidRPr="00786AEB">
        <w:rPr>
          <w:rFonts w:ascii="Times New Roman" w:hAnsi="Times New Roman" w:cs="Times New Roman"/>
          <w:sz w:val="24"/>
          <w:szCs w:val="24"/>
        </w:rPr>
        <w:t>9</w:t>
      </w:r>
      <w:r w:rsidR="00145D4E" w:rsidRPr="006C190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формирует</w:t>
      </w:r>
      <w:r w:rsidR="00145D4E" w:rsidRPr="006C190A">
        <w:rPr>
          <w:rFonts w:ascii="Times New Roman" w:hAnsi="Times New Roman" w:cs="Times New Roman"/>
          <w:sz w:val="24"/>
          <w:szCs w:val="24"/>
        </w:rPr>
        <w:t>ся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отдельный список поступающих по каждому конкурсу. В список поступающих не включаются лица, набравшие менее минимального количества баллов по результатам одного или нескольких вступительных испытаний.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65. Список поступающих ранжируется по следующим основаниям: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по убыванию суммы конкурсных баллов;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при равенстве суммы конкурсных баллов - по убыванию суммы конкурсных баллов, начисленных по результатам вступительных испытаний, и по убыванию количества баллов, начисленных по результатам отдельных вступительных испытаний, в соответствии с</w:t>
      </w:r>
      <w:r w:rsidR="005A2300" w:rsidRPr="006C190A">
        <w:rPr>
          <w:rFonts w:ascii="Times New Roman" w:hAnsi="Times New Roman" w:cs="Times New Roman"/>
          <w:sz w:val="24"/>
          <w:szCs w:val="24"/>
        </w:rPr>
        <w:t xml:space="preserve">о следующей 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приорите</w:t>
      </w:r>
      <w:r w:rsidR="005A2300" w:rsidRPr="006C190A">
        <w:rPr>
          <w:rFonts w:ascii="Times New Roman" w:hAnsi="Times New Roman" w:cs="Times New Roman"/>
          <w:sz w:val="24"/>
          <w:szCs w:val="24"/>
        </w:rPr>
        <w:t>тностью вступительных испытаний:</w:t>
      </w:r>
    </w:p>
    <w:p w:rsidR="005A2300" w:rsidRPr="006C190A" w:rsidRDefault="005A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специальная дисциплина;</w:t>
      </w:r>
    </w:p>
    <w:p w:rsidR="005A2300" w:rsidRPr="006C190A" w:rsidRDefault="005A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иностранный язык</w:t>
      </w:r>
      <w:r w:rsidR="005A01F8"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5A01F8" w:rsidRPr="003025D4">
        <w:rPr>
          <w:rFonts w:ascii="Times New Roman" w:hAnsi="Times New Roman" w:cs="Times New Roman"/>
          <w:sz w:val="24"/>
          <w:szCs w:val="24"/>
        </w:rPr>
        <w:t>(английский язык</w:t>
      </w:r>
      <w:r w:rsidR="003025D4">
        <w:rPr>
          <w:rFonts w:ascii="Times New Roman" w:hAnsi="Times New Roman" w:cs="Times New Roman"/>
          <w:sz w:val="24"/>
          <w:szCs w:val="24"/>
        </w:rPr>
        <w:t xml:space="preserve"> или немецкий язык</w:t>
      </w:r>
      <w:r w:rsidR="005A01F8" w:rsidRPr="006C190A">
        <w:rPr>
          <w:rFonts w:ascii="Times New Roman" w:hAnsi="Times New Roman" w:cs="Times New Roman"/>
          <w:sz w:val="24"/>
          <w:szCs w:val="24"/>
        </w:rPr>
        <w:t>)</w:t>
      </w:r>
      <w:r w:rsidRPr="006C190A">
        <w:rPr>
          <w:rFonts w:ascii="Times New Roman" w:hAnsi="Times New Roman" w:cs="Times New Roman"/>
          <w:sz w:val="24"/>
          <w:szCs w:val="24"/>
        </w:rPr>
        <w:t>;</w:t>
      </w:r>
    </w:p>
    <w:p w:rsidR="005A2300" w:rsidRPr="006C190A" w:rsidRDefault="005A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философия.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Сумма конкурсных баллов исчисляется как сумма баллов за каждое вступительное испытание.</w:t>
      </w:r>
    </w:p>
    <w:p w:rsidR="00145D4E" w:rsidRPr="006C190A" w:rsidRDefault="00145D4E" w:rsidP="00145D4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При равном количестве набранных баллов по всем вступительным испытаниям зачисляются лица, имеющие индивидуальные достижения, которые учитываются приемной комиссией, в последовательности</w:t>
      </w:r>
      <w:r w:rsidR="0031447F" w:rsidRPr="006C190A">
        <w:rPr>
          <w:rFonts w:ascii="Times New Roman" w:hAnsi="Times New Roman"/>
          <w:sz w:val="24"/>
          <w:szCs w:val="24"/>
        </w:rPr>
        <w:t>, указанной в пункте 63 Правил.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66. В списках поступающих указываются следующие сведения по каждому поступающему: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сумма конкурсных баллов;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количество баллов за каждое вступительное испытание;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наличие оригинала документа установленного образца (заявления о согласии на зачисление) (представленного в соответствии с </w:t>
      </w:r>
      <w:hyperlink w:anchor="Par279" w:tooltip="68. Организация устанавливает день завершения приема документа установленного образца, не позднее которого поступающие представляют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пунктом 68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A84232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67.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5433A0" w:rsidRPr="006C190A" w:rsidRDefault="005433A0" w:rsidP="00B3386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79"/>
      <w:bookmarkEnd w:id="12"/>
      <w:r w:rsidRPr="006C190A">
        <w:rPr>
          <w:rFonts w:ascii="Times New Roman" w:hAnsi="Times New Roman" w:cs="Times New Roman"/>
          <w:sz w:val="24"/>
          <w:szCs w:val="24"/>
        </w:rPr>
        <w:t xml:space="preserve">68. </w:t>
      </w:r>
      <w:r w:rsidR="008C4A44" w:rsidRPr="006C190A">
        <w:rPr>
          <w:rFonts w:ascii="Times New Roman" w:hAnsi="Times New Roman" w:cs="Times New Roman"/>
          <w:sz w:val="24"/>
          <w:szCs w:val="24"/>
        </w:rPr>
        <w:t>1</w:t>
      </w:r>
      <w:r w:rsidR="00786AEB" w:rsidRPr="00786AEB">
        <w:rPr>
          <w:rFonts w:ascii="Times New Roman" w:hAnsi="Times New Roman" w:cs="Times New Roman"/>
          <w:sz w:val="24"/>
          <w:szCs w:val="24"/>
        </w:rPr>
        <w:t>6</w:t>
      </w:r>
      <w:r w:rsidR="008C4A44" w:rsidRPr="006C190A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786AEB" w:rsidRPr="00786AEB">
        <w:rPr>
          <w:rFonts w:ascii="Times New Roman" w:hAnsi="Times New Roman" w:cs="Times New Roman"/>
          <w:sz w:val="24"/>
          <w:szCs w:val="24"/>
        </w:rPr>
        <w:t>9</w:t>
      </w:r>
      <w:r w:rsidR="008C4A44" w:rsidRPr="006C190A">
        <w:rPr>
          <w:rFonts w:ascii="Times New Roman" w:hAnsi="Times New Roman" w:cs="Times New Roman"/>
          <w:sz w:val="24"/>
          <w:szCs w:val="24"/>
        </w:rPr>
        <w:t xml:space="preserve"> года - д</w:t>
      </w:r>
      <w:r w:rsidR="001F381E" w:rsidRPr="006C190A">
        <w:rPr>
          <w:rFonts w:ascii="Times New Roman" w:hAnsi="Times New Roman" w:cs="Times New Roman"/>
          <w:sz w:val="24"/>
          <w:szCs w:val="24"/>
        </w:rPr>
        <w:t>ата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завершения приема документа установленного образца, не позднее ко</w:t>
      </w:r>
      <w:r w:rsidR="001F381E" w:rsidRPr="006C190A">
        <w:rPr>
          <w:rFonts w:ascii="Times New Roman" w:hAnsi="Times New Roman" w:cs="Times New Roman"/>
          <w:sz w:val="24"/>
          <w:szCs w:val="24"/>
        </w:rPr>
        <w:t>торо</w:t>
      </w:r>
      <w:r w:rsidR="008C4A44" w:rsidRPr="006C190A">
        <w:rPr>
          <w:rFonts w:ascii="Times New Roman" w:hAnsi="Times New Roman" w:cs="Times New Roman"/>
          <w:sz w:val="24"/>
          <w:szCs w:val="24"/>
        </w:rPr>
        <w:t>й поступающие представляют:</w:t>
      </w:r>
      <w:r w:rsidR="00F9736E"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для зачисления на места в рамках контрольных цифр - оригинал документа установленного образца;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для зачисления на места по договорам об оказании платных образовательных услуг - оригинал </w:t>
      </w:r>
      <w:r w:rsidRPr="006C190A">
        <w:rPr>
          <w:rFonts w:ascii="Times New Roman" w:hAnsi="Times New Roman" w:cs="Times New Roman"/>
          <w:sz w:val="24"/>
          <w:szCs w:val="24"/>
        </w:rPr>
        <w:lastRenderedPageBreak/>
        <w:t>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В день завершения приема указанных документов они подаются в </w:t>
      </w:r>
      <w:r w:rsidR="00A84232" w:rsidRPr="006C190A">
        <w:rPr>
          <w:rFonts w:ascii="Times New Roman" w:hAnsi="Times New Roman" w:cs="Times New Roman"/>
          <w:sz w:val="24"/>
          <w:szCs w:val="24"/>
        </w:rPr>
        <w:t>приемную комиссию</w:t>
      </w:r>
      <w:r w:rsidRPr="006C190A">
        <w:rPr>
          <w:rFonts w:ascii="Times New Roman" w:hAnsi="Times New Roman" w:cs="Times New Roman"/>
          <w:sz w:val="24"/>
          <w:szCs w:val="24"/>
        </w:rPr>
        <w:t xml:space="preserve"> не </w:t>
      </w:r>
      <w:r w:rsidRPr="003025D4">
        <w:rPr>
          <w:rFonts w:ascii="Times New Roman" w:hAnsi="Times New Roman" w:cs="Times New Roman"/>
          <w:sz w:val="24"/>
          <w:szCs w:val="24"/>
        </w:rPr>
        <w:t>позднее 1</w:t>
      </w:r>
      <w:r w:rsidR="003025D4" w:rsidRPr="003025D4">
        <w:rPr>
          <w:rFonts w:ascii="Times New Roman" w:hAnsi="Times New Roman" w:cs="Times New Roman"/>
          <w:sz w:val="24"/>
          <w:szCs w:val="24"/>
        </w:rPr>
        <w:t>7</w:t>
      </w:r>
      <w:r w:rsidRPr="003025D4">
        <w:rPr>
          <w:rFonts w:ascii="Times New Roman" w:hAnsi="Times New Roman" w:cs="Times New Roman"/>
          <w:sz w:val="24"/>
          <w:szCs w:val="24"/>
        </w:rPr>
        <w:t xml:space="preserve"> часов по местному времени.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69. Зачислению подлежат поступающие, представившие оригинал документа установленного образца (заявление о согласии на зачисление) в соответствии с </w:t>
      </w:r>
      <w:hyperlink w:anchor="Par279" w:tooltip="68. Организация устанавливает день завершения приема документа установленного образца, не позднее которого поступающие представляют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пунктом 68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A84232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. Зачисление проводится в соответствии с ранжированным списком до заполнения установленного количества мест.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70.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71. Зачисление на места по договорам об оказании платных образовательных услуг проводится после </w:t>
      </w:r>
      <w:r w:rsidR="00CA544F" w:rsidRPr="006C190A">
        <w:rPr>
          <w:rFonts w:ascii="Times New Roman" w:hAnsi="Times New Roman" w:cs="Times New Roman"/>
          <w:sz w:val="24"/>
          <w:szCs w:val="24"/>
        </w:rPr>
        <w:t>заключения договора об оказании платных образовательных услуг поступающим и произведенной оплаты за первый</w:t>
      </w:r>
      <w:r w:rsidR="00786AEB" w:rsidRPr="00786AEB">
        <w:rPr>
          <w:rFonts w:ascii="Times New Roman" w:hAnsi="Times New Roman" w:cs="Times New Roman"/>
          <w:sz w:val="24"/>
          <w:szCs w:val="24"/>
        </w:rPr>
        <w:t xml:space="preserve"> </w:t>
      </w:r>
      <w:r w:rsidR="00CA544F" w:rsidRPr="006C190A">
        <w:rPr>
          <w:rFonts w:ascii="Times New Roman" w:hAnsi="Times New Roman" w:cs="Times New Roman"/>
          <w:sz w:val="24"/>
          <w:szCs w:val="24"/>
        </w:rPr>
        <w:t>семестр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  <w:r w:rsidR="00D97611" w:rsidRPr="006C190A">
        <w:rPr>
          <w:rFonts w:ascii="Times New Roman" w:hAnsi="Times New Roman" w:cs="Times New Roman"/>
          <w:sz w:val="24"/>
          <w:szCs w:val="24"/>
        </w:rPr>
        <w:t xml:space="preserve"> Дата завершения заключения договоров и оплаты за обучение – </w:t>
      </w:r>
      <w:r w:rsidR="003025D4">
        <w:rPr>
          <w:rFonts w:ascii="Times New Roman" w:hAnsi="Times New Roman" w:cs="Times New Roman"/>
          <w:sz w:val="24"/>
          <w:szCs w:val="24"/>
        </w:rPr>
        <w:t>2</w:t>
      </w:r>
      <w:r w:rsidR="00A60D82">
        <w:rPr>
          <w:rFonts w:ascii="Times New Roman" w:hAnsi="Times New Roman" w:cs="Times New Roman"/>
          <w:sz w:val="24"/>
          <w:szCs w:val="24"/>
        </w:rPr>
        <w:t>7</w:t>
      </w:r>
      <w:r w:rsidR="00D97611" w:rsidRPr="006C190A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A60D82">
        <w:rPr>
          <w:rFonts w:ascii="Times New Roman" w:hAnsi="Times New Roman" w:cs="Times New Roman"/>
          <w:sz w:val="24"/>
          <w:szCs w:val="24"/>
        </w:rPr>
        <w:t>9</w:t>
      </w:r>
      <w:r w:rsidR="00D97611" w:rsidRPr="006C190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A544F" w:rsidRPr="006C190A" w:rsidRDefault="005433A0" w:rsidP="00CA54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86"/>
      <w:bookmarkEnd w:id="13"/>
      <w:r w:rsidRPr="006C190A">
        <w:rPr>
          <w:rFonts w:ascii="Times New Roman" w:hAnsi="Times New Roman" w:cs="Times New Roman"/>
          <w:sz w:val="24"/>
          <w:szCs w:val="24"/>
        </w:rPr>
        <w:t xml:space="preserve">72. </w:t>
      </w:r>
      <w:r w:rsidR="00CA544F" w:rsidRPr="006C190A">
        <w:rPr>
          <w:rFonts w:ascii="Times New Roman" w:hAnsi="Times New Roman" w:cs="Times New Roman"/>
          <w:sz w:val="24"/>
          <w:szCs w:val="24"/>
        </w:rPr>
        <w:t xml:space="preserve">Срок зачисления на все формы и основы обучения – </w:t>
      </w:r>
      <w:r w:rsidR="003025D4">
        <w:rPr>
          <w:rFonts w:ascii="Times New Roman" w:hAnsi="Times New Roman" w:cs="Times New Roman"/>
          <w:sz w:val="24"/>
          <w:szCs w:val="24"/>
        </w:rPr>
        <w:t>2</w:t>
      </w:r>
      <w:r w:rsidR="00A60D82">
        <w:rPr>
          <w:rFonts w:ascii="Times New Roman" w:hAnsi="Times New Roman" w:cs="Times New Roman"/>
          <w:sz w:val="24"/>
          <w:szCs w:val="24"/>
        </w:rPr>
        <w:t>9</w:t>
      </w:r>
      <w:r w:rsidR="00CA544F" w:rsidRPr="006C190A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786AEB" w:rsidRPr="00786AEB">
        <w:rPr>
          <w:rFonts w:ascii="Times New Roman" w:hAnsi="Times New Roman" w:cs="Times New Roman"/>
          <w:sz w:val="24"/>
          <w:szCs w:val="24"/>
        </w:rPr>
        <w:t>9</w:t>
      </w:r>
      <w:r w:rsidR="00CA544F" w:rsidRPr="006C190A">
        <w:rPr>
          <w:rFonts w:ascii="Times New Roman" w:hAnsi="Times New Roman" w:cs="Times New Roman"/>
          <w:sz w:val="24"/>
          <w:szCs w:val="24"/>
        </w:rPr>
        <w:t xml:space="preserve"> года. По решению приемной комиссии сроки зачисления могут быть продлены, но не позднее, чем до дня начала учебного года.</w:t>
      </w:r>
    </w:p>
    <w:p w:rsidR="005433A0" w:rsidRPr="006C190A" w:rsidRDefault="00CA5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="005433A0" w:rsidRPr="006C190A">
        <w:rPr>
          <w:rFonts w:ascii="Times New Roman" w:hAnsi="Times New Roman" w:cs="Times New Roman"/>
          <w:sz w:val="24"/>
          <w:szCs w:val="24"/>
        </w:rPr>
        <w:t>возвращает документы лицам, не зачисленным на обучение.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73.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IX. Особенности организации целевого приема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91"/>
      <w:bookmarkEnd w:id="14"/>
      <w:r w:rsidRPr="006C190A">
        <w:rPr>
          <w:rFonts w:ascii="Times New Roman" w:hAnsi="Times New Roman" w:cs="Times New Roman"/>
          <w:sz w:val="24"/>
          <w:szCs w:val="24"/>
        </w:rPr>
        <w:t xml:space="preserve">74. </w:t>
      </w:r>
      <w:r w:rsidR="0031447F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вправе проводить целевой прием в пределах ус</w:t>
      </w:r>
      <w:r w:rsidR="00C70435" w:rsidRPr="006C190A">
        <w:rPr>
          <w:rFonts w:ascii="Times New Roman" w:hAnsi="Times New Roman" w:cs="Times New Roman"/>
          <w:sz w:val="24"/>
          <w:szCs w:val="24"/>
        </w:rPr>
        <w:t xml:space="preserve">тановленных </w:t>
      </w:r>
      <w:r w:rsidR="0031447F" w:rsidRPr="006C190A">
        <w:rPr>
          <w:rFonts w:ascii="Times New Roman" w:hAnsi="Times New Roman" w:cs="Times New Roman"/>
          <w:sz w:val="24"/>
          <w:szCs w:val="24"/>
        </w:rPr>
        <w:t>ему</w:t>
      </w:r>
      <w:r w:rsidR="00C70435" w:rsidRPr="006C190A">
        <w:rPr>
          <w:rFonts w:ascii="Times New Roman" w:hAnsi="Times New Roman" w:cs="Times New Roman"/>
          <w:sz w:val="24"/>
          <w:szCs w:val="24"/>
        </w:rPr>
        <w:t xml:space="preserve"> контрольных цифр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Квота целевого приема на обучение по каждому направлению подготовки устанавливается учредител</w:t>
      </w:r>
      <w:r w:rsidR="0031447F" w:rsidRPr="006C190A">
        <w:rPr>
          <w:rFonts w:ascii="Times New Roman" w:hAnsi="Times New Roman" w:cs="Times New Roman"/>
          <w:sz w:val="24"/>
          <w:szCs w:val="24"/>
        </w:rPr>
        <w:t>ем</w:t>
      </w:r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31447F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В рамках направления подготовки целевая квота устанавливается учредителем </w:t>
      </w:r>
      <w:r w:rsidR="0031447F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>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300"/>
      <w:bookmarkEnd w:id="15"/>
      <w:r w:rsidRPr="006C190A">
        <w:rPr>
          <w:rFonts w:ascii="Times New Roman" w:hAnsi="Times New Roman" w:cs="Times New Roman"/>
          <w:sz w:val="24"/>
          <w:szCs w:val="24"/>
        </w:rPr>
        <w:t>1) по организации в целом либо с детализацией по организации и ее филиалам;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301"/>
      <w:bookmarkEnd w:id="16"/>
      <w:r w:rsidRPr="006C190A">
        <w:rPr>
          <w:rFonts w:ascii="Times New Roman" w:hAnsi="Times New Roman" w:cs="Times New Roman"/>
          <w:sz w:val="24"/>
          <w:szCs w:val="24"/>
        </w:rPr>
        <w:t>2) с детализацией либо без детализации по формам обучения;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302"/>
      <w:bookmarkEnd w:id="17"/>
      <w:r w:rsidRPr="006C190A">
        <w:rPr>
          <w:rFonts w:ascii="Times New Roman" w:hAnsi="Times New Roman" w:cs="Times New Roman"/>
          <w:sz w:val="24"/>
          <w:szCs w:val="24"/>
        </w:rPr>
        <w:t>3) с детализацией либо без детализации по программам аспирантуры в пределах направления подготовки.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75. В случае установления учредителем организации целевой квоты без детализации по какому-либо из признаков, указанных в </w:t>
      </w:r>
      <w:hyperlink w:anchor="Par291" w:tooltip="74. Организации вправе проводить целевой прием в пределах установленных им контрольных цифр &lt;13&gt;.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74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EE733B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 xml:space="preserve">, </w:t>
      </w:r>
      <w:r w:rsidR="0031447F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самостоятельно осуществляет детализацию целевой квоты по </w:t>
      </w:r>
      <w:hyperlink w:anchor="Par300" w:tooltip="1) по организации в целом либо с детализацией по организации и ее филиалам;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подпунктам 1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01" w:tooltip="2) с детализацией либо без детализации по формам обучения;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2 пункта 74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5A2300" w:rsidRPr="006C190A">
        <w:rPr>
          <w:rFonts w:ascii="Times New Roman" w:hAnsi="Times New Roman" w:cs="Times New Roman"/>
          <w:sz w:val="24"/>
          <w:szCs w:val="24"/>
        </w:rPr>
        <w:t>Правил,</w:t>
      </w:r>
      <w:r w:rsidRPr="006C190A">
        <w:rPr>
          <w:rFonts w:ascii="Times New Roman" w:hAnsi="Times New Roman" w:cs="Times New Roman"/>
          <w:sz w:val="24"/>
          <w:szCs w:val="24"/>
        </w:rPr>
        <w:t xml:space="preserve"> а также при необходимости по </w:t>
      </w:r>
      <w:hyperlink w:anchor="Par302" w:tooltip="3) с детализацией либо без детализации по программам аспирантуры в пределах направления подготовки.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подпункту 3 пункта 74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D97611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304"/>
      <w:bookmarkEnd w:id="18"/>
      <w:r w:rsidRPr="006C190A">
        <w:rPr>
          <w:rFonts w:ascii="Times New Roman" w:hAnsi="Times New Roman" w:cs="Times New Roman"/>
          <w:sz w:val="24"/>
          <w:szCs w:val="24"/>
        </w:rPr>
        <w:t>76. Целевой прием проводится в пределах установленной целевой квоты на основе договора о целевом приеме, заключаемого организацией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 (далее - заказчики целевого приема).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5A2300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может детализировать целевую квоту по отдельным заказчикам целевого приема. В случае установления целевой квоты учредителем организации без указанной детализации квота может быть детализирована по отдельным заказчикам целевого приема </w:t>
      </w:r>
      <w:r w:rsidR="005A2300" w:rsidRPr="006C190A">
        <w:rPr>
          <w:rFonts w:ascii="Times New Roman" w:hAnsi="Times New Roman" w:cs="Times New Roman"/>
          <w:sz w:val="24"/>
          <w:szCs w:val="24"/>
        </w:rPr>
        <w:t>университетом</w:t>
      </w:r>
      <w:r w:rsidRPr="006C190A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77. В списке поступающих на места в пределах целевой квоты указываются сведения о заключивших договор о целевом обучении с поступающим органе или организации.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78. Существенными условиями договора о целевом приеме являются: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обязательства </w:t>
      </w:r>
      <w:r w:rsidR="005A2300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по организации целевого приема гражданина, заключившего договор о целевом обучении;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обязательства органа или организации, указанных в </w:t>
      </w:r>
      <w:hyperlink w:anchor="Par304" w:tooltip="76. Целевой прием проводится в пределах установленной целевой квоты на основе договора о целевом приеме, заключаемого организацией с заключившими договор о целевом обучении с гражданином федеральным государственным органом, органом государственной власти субъе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76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5A2300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, по организации практики гражданина, заключившего договор о целевом обучении.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79. В списке лиц, подавших заявления о приеме, и в списке поступающих на места в пределах целевой квоты не указываются сведения, относящиеся к целевому приему в интересах безопасности государства.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80. 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 и на информационном стенде.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X. Особенности проведения приема иностранных граждан и лиц</w:t>
      </w:r>
    </w:p>
    <w:p w:rsidR="005433A0" w:rsidRPr="006C190A" w:rsidRDefault="005433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без гражданства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81.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82.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83.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N 99-ФЗ "О государственной политике Российской Федерации в отношении соотечественников за рубежом" (далее - Федеральный закон N 99-ФЗ).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84. 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(далее - документ, удостоверяющий личность иностранного гражданина), и представляет в соответствии с </w:t>
      </w:r>
      <w:hyperlink w:anchor="Par163" w:tooltip="1) документ (документы), удостоверяющий личность, гражданство;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23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3F11DD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85.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Par162" w:tooltip="23. При подаче заявления о приеме поступающий представляет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23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3F11DD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, оригиналы или копии документов, предусмотренных пунктом 6 статьи 17 Федерального закона N 99-ФЗ.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86.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ar162" w:tooltip="23. При подаче заявления о приеме поступающий представляет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23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3F11DD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, документы, подтверждающие их отнесение к числу лиц, указанных в соответствующих международных договорах.</w:t>
      </w:r>
    </w:p>
    <w:p w:rsidR="005433A0" w:rsidRPr="009A7C63" w:rsidRDefault="005433A0" w:rsidP="00E926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87. Прием иностранных граждан и лиц без гражданства на обучение по образовательным программам, содержащим сведения,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  <w:r w:rsidR="00E926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33A0" w:rsidRPr="009A7C63" w:rsidSect="000F424A">
      <w:footerReference w:type="default" r:id="rId7"/>
      <w:pgSz w:w="11906" w:h="16838"/>
      <w:pgMar w:top="1135" w:right="566" w:bottom="851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12" w:rsidRDefault="00DF1B12">
      <w:pPr>
        <w:spacing w:after="0" w:line="240" w:lineRule="auto"/>
      </w:pPr>
      <w:r>
        <w:separator/>
      </w:r>
    </w:p>
  </w:endnote>
  <w:endnote w:type="continuationSeparator" w:id="0">
    <w:p w:rsidR="00DF1B12" w:rsidRDefault="00DF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86127"/>
      <w:docPartObj>
        <w:docPartGallery w:val="Page Numbers (Bottom of Page)"/>
        <w:docPartUnique/>
      </w:docPartObj>
    </w:sdtPr>
    <w:sdtEndPr/>
    <w:sdtContent>
      <w:p w:rsidR="000F424A" w:rsidRDefault="000F42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5A5">
          <w:rPr>
            <w:noProof/>
          </w:rPr>
          <w:t>2</w:t>
        </w:r>
        <w:r>
          <w:fldChar w:fldCharType="end"/>
        </w:r>
      </w:p>
    </w:sdtContent>
  </w:sdt>
  <w:p w:rsidR="005433A0" w:rsidRDefault="005433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12" w:rsidRDefault="00DF1B12">
      <w:pPr>
        <w:spacing w:after="0" w:line="240" w:lineRule="auto"/>
      </w:pPr>
      <w:r>
        <w:separator/>
      </w:r>
    </w:p>
  </w:footnote>
  <w:footnote w:type="continuationSeparator" w:id="0">
    <w:p w:rsidR="00DF1B12" w:rsidRDefault="00DF1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A1"/>
    <w:rsid w:val="00053069"/>
    <w:rsid w:val="00063106"/>
    <w:rsid w:val="000D4B50"/>
    <w:rsid w:val="000E5CE4"/>
    <w:rsid w:val="000F424A"/>
    <w:rsid w:val="001123B8"/>
    <w:rsid w:val="00124B96"/>
    <w:rsid w:val="00145D4E"/>
    <w:rsid w:val="001A3CCC"/>
    <w:rsid w:val="001D5A6B"/>
    <w:rsid w:val="001F381E"/>
    <w:rsid w:val="002272E9"/>
    <w:rsid w:val="00230C11"/>
    <w:rsid w:val="002425A5"/>
    <w:rsid w:val="002E7995"/>
    <w:rsid w:val="003025D4"/>
    <w:rsid w:val="0031447F"/>
    <w:rsid w:val="00366D41"/>
    <w:rsid w:val="00390A7A"/>
    <w:rsid w:val="003B014D"/>
    <w:rsid w:val="003F11DD"/>
    <w:rsid w:val="00497D54"/>
    <w:rsid w:val="004C1776"/>
    <w:rsid w:val="004F4CA7"/>
    <w:rsid w:val="005433A0"/>
    <w:rsid w:val="00571705"/>
    <w:rsid w:val="00574A33"/>
    <w:rsid w:val="005A01F8"/>
    <w:rsid w:val="005A2300"/>
    <w:rsid w:val="0060138E"/>
    <w:rsid w:val="00641D04"/>
    <w:rsid w:val="006C190A"/>
    <w:rsid w:val="006E5531"/>
    <w:rsid w:val="00786AEB"/>
    <w:rsid w:val="007E0270"/>
    <w:rsid w:val="008C4A44"/>
    <w:rsid w:val="008C4C03"/>
    <w:rsid w:val="008E0EC5"/>
    <w:rsid w:val="009017FB"/>
    <w:rsid w:val="009762F0"/>
    <w:rsid w:val="00985BF6"/>
    <w:rsid w:val="009A7C63"/>
    <w:rsid w:val="009E573B"/>
    <w:rsid w:val="009F70E2"/>
    <w:rsid w:val="00A60D82"/>
    <w:rsid w:val="00A75500"/>
    <w:rsid w:val="00A84232"/>
    <w:rsid w:val="00AA50C2"/>
    <w:rsid w:val="00AE477B"/>
    <w:rsid w:val="00B017BB"/>
    <w:rsid w:val="00B23A3D"/>
    <w:rsid w:val="00B31F06"/>
    <w:rsid w:val="00B3386E"/>
    <w:rsid w:val="00B61062"/>
    <w:rsid w:val="00B61825"/>
    <w:rsid w:val="00B66D84"/>
    <w:rsid w:val="00C56B28"/>
    <w:rsid w:val="00C70435"/>
    <w:rsid w:val="00C754E2"/>
    <w:rsid w:val="00C75DA1"/>
    <w:rsid w:val="00CA544F"/>
    <w:rsid w:val="00D41994"/>
    <w:rsid w:val="00D44D52"/>
    <w:rsid w:val="00D778B1"/>
    <w:rsid w:val="00D97611"/>
    <w:rsid w:val="00DE7D6B"/>
    <w:rsid w:val="00DF1B12"/>
    <w:rsid w:val="00DF6C70"/>
    <w:rsid w:val="00E01FBA"/>
    <w:rsid w:val="00E10452"/>
    <w:rsid w:val="00E1657F"/>
    <w:rsid w:val="00E92627"/>
    <w:rsid w:val="00EE733B"/>
    <w:rsid w:val="00EF0A2E"/>
    <w:rsid w:val="00F45D3D"/>
    <w:rsid w:val="00F9736E"/>
    <w:rsid w:val="00FC5963"/>
    <w:rsid w:val="00F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70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4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0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0435"/>
    <w:rPr>
      <w:rFonts w:cs="Times New Roman"/>
    </w:rPr>
  </w:style>
  <w:style w:type="paragraph" w:customStyle="1" w:styleId="a7">
    <w:name w:val="[Основной абзац]"/>
    <w:basedOn w:val="a"/>
    <w:uiPriority w:val="99"/>
    <w:rsid w:val="003F11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rsid w:val="0022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2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70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4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0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0435"/>
    <w:rPr>
      <w:rFonts w:cs="Times New Roman"/>
    </w:rPr>
  </w:style>
  <w:style w:type="paragraph" w:customStyle="1" w:styleId="a7">
    <w:name w:val="[Основной абзац]"/>
    <w:basedOn w:val="a"/>
    <w:uiPriority w:val="99"/>
    <w:rsid w:val="003F11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rsid w:val="0022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2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6579</Words>
  <Characters>37505</Characters>
  <Application>Microsoft Office Word</Application>
  <DocSecurity>2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12.01.2017 N 13"Об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аспирантуре"(Зарегистрировано в Минюсте России 03.03.2017 N 458</vt:lpstr>
    </vt:vector>
  </TitlesOfParts>
  <Company>КонсультантПлюс Версия 4016.00.30</Company>
  <LinksUpToDate>false</LinksUpToDate>
  <CharactersWithSpaces>43997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12.01.2017 N 13"Об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аспирантуре"(Зарегистрировано в Минюсте России 03.03.2017 N 458</dc:title>
  <dc:creator>Мама</dc:creator>
  <cp:lastModifiedBy>Багдасарян Александр Сергеевич</cp:lastModifiedBy>
  <cp:revision>3</cp:revision>
  <cp:lastPrinted>2017-04-03T05:54:00Z</cp:lastPrinted>
  <dcterms:created xsi:type="dcterms:W3CDTF">2018-10-10T22:12:00Z</dcterms:created>
  <dcterms:modified xsi:type="dcterms:W3CDTF">2018-10-10T22:12:00Z</dcterms:modified>
</cp:coreProperties>
</file>