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535A" w14:textId="68A7E53F" w:rsidR="00EA65EE" w:rsidRPr="0069125E" w:rsidRDefault="0069125E" w:rsidP="0069125E">
      <w:pPr>
        <w:jc w:val="center"/>
        <w:rPr>
          <w:b/>
        </w:rPr>
      </w:pPr>
      <w:r w:rsidRPr="0069125E">
        <w:rPr>
          <w:b/>
        </w:rPr>
        <w:t>И</w:t>
      </w:r>
      <w:r w:rsidR="00EA65EE" w:rsidRPr="0069125E">
        <w:rPr>
          <w:b/>
        </w:rPr>
        <w:t>нформация о порядке учета индивидуальных достижений поступающих</w:t>
      </w:r>
      <w:bookmarkStart w:id="0" w:name="_GoBack"/>
      <w:bookmarkEnd w:id="0"/>
    </w:p>
    <w:p w14:paraId="79B2A876" w14:textId="5462186C" w:rsidR="00F02BAC" w:rsidRPr="00F02BAC" w:rsidRDefault="00F02BAC" w:rsidP="00F02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BAC">
        <w:rPr>
          <w:rFonts w:ascii="Times New Roman" w:hAnsi="Times New Roman" w:cs="Times New Roman"/>
          <w:sz w:val="24"/>
          <w:szCs w:val="24"/>
        </w:rPr>
        <w:t>При приеме на обучение по программам магистратуры по очной форме обучения, на места, финансируемые за счет средств федерального бюджета, Университет начисляет баллы за следующие индивидуальные достижения:</w:t>
      </w:r>
    </w:p>
    <w:p w14:paraId="4F1B1819" w14:textId="44696601" w:rsidR="00F02BAC" w:rsidRPr="00F02BAC" w:rsidRDefault="00F02BAC" w:rsidP="00F02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BAC">
        <w:rPr>
          <w:rFonts w:ascii="Times New Roman" w:hAnsi="Times New Roman" w:cs="Times New Roman"/>
          <w:sz w:val="24"/>
          <w:szCs w:val="24"/>
        </w:rPr>
        <w:t>наличие золотого, серебряного или бронзового именного сертификата Федерального интернет-экзамена для выпускников бакалавриата – 5 баллов;</w:t>
      </w:r>
    </w:p>
    <w:p w14:paraId="5D7853FE" w14:textId="77777777" w:rsidR="00F02BAC" w:rsidRPr="00F02BAC" w:rsidRDefault="00F02BAC" w:rsidP="00F02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BAC">
        <w:rPr>
          <w:rFonts w:ascii="Times New Roman" w:hAnsi="Times New Roman" w:cs="Times New Roman"/>
          <w:sz w:val="24"/>
          <w:szCs w:val="24"/>
        </w:rPr>
        <w:t>наличие диплома с отличием – 5 баллов;</w:t>
      </w:r>
    </w:p>
    <w:p w14:paraId="326547B0" w14:textId="72442888" w:rsidR="00F02BAC" w:rsidRPr="00F02BAC" w:rsidRDefault="00F02BAC" w:rsidP="00F02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BAC">
        <w:rPr>
          <w:rFonts w:ascii="Times New Roman" w:hAnsi="Times New Roman" w:cs="Times New Roman"/>
          <w:sz w:val="24"/>
          <w:szCs w:val="24"/>
        </w:rPr>
        <w:t>наличие публикаций за годы обучения по программе (программам) высшего образования – 5 баллов;</w:t>
      </w:r>
    </w:p>
    <w:p w14:paraId="1B5FD180" w14:textId="6CF7ADC1" w:rsidR="00F02BAC" w:rsidRPr="00F02BAC" w:rsidRDefault="00F02BAC" w:rsidP="00F02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BAC">
        <w:rPr>
          <w:rFonts w:ascii="Times New Roman" w:hAnsi="Times New Roman" w:cs="Times New Roman"/>
          <w:sz w:val="24"/>
          <w:szCs w:val="24"/>
        </w:rPr>
        <w:t>участие в конференциях и семинарах разного уровня за годы обучения по программе (программам) высшего образования – 4 балла.</w:t>
      </w:r>
    </w:p>
    <w:p w14:paraId="5F4175A0" w14:textId="49EB71B0" w:rsidR="00F02BAC" w:rsidRPr="00F02BAC" w:rsidRDefault="00F02BAC" w:rsidP="00F02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BAC">
        <w:rPr>
          <w:rFonts w:ascii="Times New Roman" w:hAnsi="Times New Roman" w:cs="Times New Roman"/>
          <w:sz w:val="24"/>
          <w:szCs w:val="24"/>
        </w:rPr>
        <w:t>Поступающий представляет документы, подтверждающие получение результатов индивидуальных достижений.</w:t>
      </w:r>
    </w:p>
    <w:p w14:paraId="6F25C0E2" w14:textId="7373E3A4" w:rsidR="00F02BAC" w:rsidRPr="00F02BAC" w:rsidRDefault="00F02BAC" w:rsidP="00F02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BAC">
        <w:rPr>
          <w:rFonts w:ascii="Times New Roman" w:hAnsi="Times New Roman" w:cs="Times New Roman"/>
          <w:sz w:val="24"/>
          <w:szCs w:val="24"/>
        </w:rPr>
        <w:t>Поступающему может быть начислено за индивидуальные достижения не более 5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BAC">
        <w:rPr>
          <w:rFonts w:ascii="Times New Roman" w:hAnsi="Times New Roman" w:cs="Times New Roman"/>
          <w:sz w:val="24"/>
          <w:szCs w:val="24"/>
        </w:rPr>
        <w:t>суммарно. Если сумма баллов за индивидуальные достижения п</w:t>
      </w:r>
      <w:r>
        <w:rPr>
          <w:rFonts w:ascii="Times New Roman" w:hAnsi="Times New Roman" w:cs="Times New Roman"/>
          <w:sz w:val="24"/>
          <w:szCs w:val="24"/>
        </w:rPr>
        <w:t xml:space="preserve">оступающего будет больше, чем 5 </w:t>
      </w:r>
      <w:r w:rsidRPr="00F02BAC">
        <w:rPr>
          <w:rFonts w:ascii="Times New Roman" w:hAnsi="Times New Roman" w:cs="Times New Roman"/>
          <w:sz w:val="24"/>
          <w:szCs w:val="24"/>
        </w:rPr>
        <w:t>баллов, университет начисляет поступающему за индивидуальные достижения максимальную сумму ‒ 5 баллов.</w:t>
      </w:r>
    </w:p>
    <w:p w14:paraId="6FA1AB84" w14:textId="0CD7F342" w:rsidR="00F02BAC" w:rsidRPr="00F02BAC" w:rsidRDefault="00F02BAC" w:rsidP="00066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BAC">
        <w:rPr>
          <w:rFonts w:ascii="Times New Roman" w:hAnsi="Times New Roman" w:cs="Times New Roman"/>
          <w:sz w:val="24"/>
          <w:szCs w:val="24"/>
        </w:rPr>
        <w:t>При приеме на обучение по программам магистратуры в качестве преимущества при равенстве суммы конкурсных баллов учитывается средний балл документа об образовании и о квалификации, рассчитываемый по 5-балльной шкале (средний балл рассчитывается до сотых).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14:paraId="6B9BA32B" w14:textId="1BA6B15A" w:rsidR="00F02BAC" w:rsidRPr="00F02BAC" w:rsidRDefault="00F02BAC" w:rsidP="00F02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BAC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sectPr w:rsidR="00F02BAC" w:rsidRPr="00F02BAC" w:rsidSect="006912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77C"/>
    <w:rsid w:val="00005DCA"/>
    <w:rsid w:val="00066480"/>
    <w:rsid w:val="00111B3E"/>
    <w:rsid w:val="00437A32"/>
    <w:rsid w:val="0069125E"/>
    <w:rsid w:val="00A5577C"/>
    <w:rsid w:val="00EA65EE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4A92"/>
  <w15:docId w15:val="{710F08B2-9301-49A7-9B9F-0B896A1F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cp:lastPrinted>2020-12-09T02:31:00Z</cp:lastPrinted>
  <dcterms:created xsi:type="dcterms:W3CDTF">2020-11-17T01:19:00Z</dcterms:created>
  <dcterms:modified xsi:type="dcterms:W3CDTF">2021-01-20T02:47:00Z</dcterms:modified>
</cp:coreProperties>
</file>