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95099" w:rsidTr="00895099">
        <w:trPr>
          <w:jc w:val="center"/>
        </w:trPr>
        <w:tc>
          <w:tcPr>
            <w:tcW w:w="3379" w:type="dxa"/>
          </w:tcPr>
          <w:p w:rsidR="00895099" w:rsidRDefault="00895099" w:rsidP="00345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3431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13333" t="3333" r="12105"/>
                          <a:stretch/>
                        </pic:blipFill>
                        <pic:spPr bwMode="auto">
                          <a:xfrm>
                            <a:off x="0" y="0"/>
                            <a:ext cx="1871841" cy="177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895099" w:rsidRDefault="00895099" w:rsidP="00345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76912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76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895099" w:rsidRDefault="00895099" w:rsidP="00345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71650" cy="1771650"/>
                  <wp:effectExtent l="0" t="0" r="0" b="0"/>
                  <wp:docPr id="2" name="Рисунок 2" descr="W:\03-06 ДЕКАНАТ\Логотип ТНИ\Лого Т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03-06 ДЕКАНАТ\Логотип ТНИ\Лого Т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1" cy="177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099" w:rsidRDefault="00895099" w:rsidP="00345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5099" w:rsidRDefault="00895099" w:rsidP="00345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2D4" w:rsidRDefault="00C72F27" w:rsidP="00345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011AAF" w:rsidRDefault="005E1EAE" w:rsidP="00345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01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онференции «</w:t>
      </w:r>
      <w:r w:rsidR="00011AAF" w:rsidRPr="0001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Сахалинская нефть: история и современность»</w:t>
      </w:r>
    </w:p>
    <w:p w:rsidR="00326840" w:rsidRPr="00326840" w:rsidRDefault="00326840" w:rsidP="00345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68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28-29 сентября 2023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:rsidR="00244818" w:rsidRPr="00CD03C5" w:rsidRDefault="00244818" w:rsidP="00345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42D4" w:rsidRPr="00CD03C5" w:rsidRDefault="000842D4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12D2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2023 г. исполняется </w:t>
      </w:r>
      <w:r w:rsidR="00D12D2F" w:rsidRPr="00CD0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95 лет</w:t>
      </w:r>
      <w:r w:rsidR="00D12D2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D2F" w:rsidRPr="00CD0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сахалинской нефтяной промышленности. </w:t>
      </w:r>
      <w:r w:rsidR="00C72F27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10 августа 1928 года  на заседании  Совета Труда и Обороны  СССР (протокол № 384) было принято решение об  организации  на острове  Сахалин треста общесоюзного значения  «</w:t>
      </w:r>
      <w:proofErr w:type="spellStart"/>
      <w:r w:rsidR="00C72F27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Сахалиннефть</w:t>
      </w:r>
      <w:proofErr w:type="spellEnd"/>
      <w:r w:rsidR="00B31A82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B434D" w:rsidRPr="00CD03C5" w:rsidRDefault="000B434D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453F" w:rsidRDefault="005D775F" w:rsidP="00C15B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Сахалинский госуда</w:t>
      </w:r>
      <w:r w:rsidR="00C72F27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рственный университет</w:t>
      </w:r>
      <w:r w:rsidR="000B434D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поддержке Правительства Сахалинской области </w:t>
      </w:r>
      <w:r w:rsidR="00AB2868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28-29 сентября 2023 г.</w:t>
      </w:r>
      <w:r w:rsidR="00AB2868" w:rsidRPr="00CD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2A0C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</w:t>
      </w: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научно-практическую конференцию «Сахалинская нефть: история и современность»</w:t>
      </w:r>
      <w:r w:rsidR="00AB286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500B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79E7" w:rsidRPr="00CD03C5" w:rsidRDefault="00B679E7" w:rsidP="00C15B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Конференция пройдет в рамках </w:t>
      </w:r>
      <w:r w:rsidR="00A25AA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27-го</w:t>
      </w:r>
      <w:r w:rsidR="00A25AA8" w:rsidRPr="00CD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международного </w:t>
      </w:r>
      <w:r w:rsidR="00A25AA8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альневосточного энергетического форума «Нефть и газ Сахалина</w:t>
      </w:r>
      <w:r w:rsidR="00CC500B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B2868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2063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1C87" w:rsidRPr="00CD03C5" w:rsidRDefault="001C1C87" w:rsidP="00C15B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75F" w:rsidRPr="00CD03C5" w:rsidRDefault="00591AC2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участию в конференции приглашаются представители научного сообщества, государственных структур, а также руководители и сотрудники предприятий, работающих в нефтегазовой сфере. </w:t>
      </w:r>
      <w:r w:rsidR="00782F2D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Конференция проводится в целях а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нализа </w:t>
      </w:r>
      <w:r w:rsidR="00EA53B5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основных 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развития </w:t>
      </w:r>
      <w:r w:rsidR="00F65EF7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нефтяной 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отрасли</w:t>
      </w:r>
      <w:r w:rsidR="00F65EF7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оцен</w:t>
      </w:r>
      <w:r w:rsidR="00EA53B5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ее рол</w:t>
      </w:r>
      <w:r w:rsidR="00EA53B5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истории и современном состоянии региона</w:t>
      </w:r>
      <w:r w:rsidR="00F65EF7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27E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определения 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перспективны</w:t>
      </w:r>
      <w:r w:rsidR="00D4059E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</w:t>
      </w:r>
      <w:r w:rsidR="00D4059E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развития </w:t>
      </w:r>
      <w:r w:rsidR="007C5B49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научных исследований и</w:t>
      </w:r>
      <w:r w:rsidR="005C4063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отрасли </w:t>
      </w:r>
      <w:r w:rsidR="007C5B49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нефтегазовой сфере</w:t>
      </w:r>
      <w:r w:rsidR="005D775F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Особое значение для конференции будут представлять воспоминания ветеранов </w:t>
      </w:r>
      <w:r w:rsidR="0088061E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ефтегазовой отрасли Сахалина.</w:t>
      </w:r>
    </w:p>
    <w:p w:rsidR="00D4059E" w:rsidRPr="00CD03C5" w:rsidRDefault="00D4059E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434D" w:rsidRPr="00CD03C5" w:rsidRDefault="000B434D" w:rsidP="00EF0B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конференции возможно в дистанционном формате. </w:t>
      </w:r>
    </w:p>
    <w:p w:rsidR="00385BBE" w:rsidRPr="00CD03C5" w:rsidRDefault="00385BBE" w:rsidP="00EF0B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42D4" w:rsidRPr="00CD03C5" w:rsidRDefault="006F2C9B" w:rsidP="00EF0B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конференции  планируется организовать работу следующих секций:</w:t>
      </w:r>
    </w:p>
    <w:p w:rsidR="006F2C9B" w:rsidRPr="00CD03C5" w:rsidRDefault="006F2C9B" w:rsidP="00EF0B9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Исторический опыт открытия и организации добычи нефти и газа на Сахалине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Default="000842D4" w:rsidP="00EF0B9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проблемы и перспективы развития нефт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егазовой  отрасли  </w:t>
      </w:r>
      <w:r w:rsidR="006F2C9B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791B" w:rsidRPr="008955E0" w:rsidRDefault="008955E0" w:rsidP="00EF0B9D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5E0">
        <w:rPr>
          <w:rFonts w:ascii="Times New Roman" w:eastAsia="Times New Roman" w:hAnsi="Times New Roman" w:cs="Times New Roman"/>
          <w:sz w:val="24"/>
          <w:szCs w:val="24"/>
        </w:rPr>
        <w:t xml:space="preserve">  Экологические проблемы в развитии региона нефтегазового освоения. </w:t>
      </w:r>
    </w:p>
    <w:p w:rsidR="000842D4" w:rsidRPr="00CD03C5" w:rsidRDefault="008955E0" w:rsidP="00EF0B9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5E0">
        <w:rPr>
          <w:rFonts w:ascii="Times New Roman" w:eastAsia="Times New Roman" w:hAnsi="Times New Roman" w:cs="Times New Roman"/>
          <w:sz w:val="24"/>
          <w:szCs w:val="24"/>
        </w:rPr>
        <w:t xml:space="preserve">Достижения и трудности социального и культурного развития </w:t>
      </w:r>
      <w:r w:rsidR="006F2C9B" w:rsidRPr="008955E0">
        <w:rPr>
          <w:rFonts w:ascii="Times New Roman" w:eastAsia="Times New Roman" w:hAnsi="Times New Roman" w:cs="Times New Roman"/>
          <w:sz w:val="24"/>
          <w:szCs w:val="24"/>
        </w:rPr>
        <w:t>территори</w:t>
      </w:r>
      <w:r w:rsidR="006F2C9B" w:rsidRPr="00895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895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2D4" w:rsidRPr="00895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нефтегазодобычи</w:t>
      </w:r>
      <w:r w:rsidR="000B434D" w:rsidRPr="00895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434D" w:rsidRPr="00CD03C5" w:rsidRDefault="000B434D" w:rsidP="00EF0B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42D4" w:rsidRPr="00CD03C5" w:rsidRDefault="000842D4" w:rsidP="00EF0B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обсуждения на секциях предлагается следующий круг проблем: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Становление первых предприятий по добыч</w:t>
      </w:r>
      <w:r w:rsidR="006F2C9B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нефти и газа  на Сахалине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и поли</w:t>
      </w:r>
      <w:r w:rsidR="006F2C9B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тика развития Сахалинского </w:t>
      </w: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нефтегазового комплекса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955E0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Материально-техническая и научная база нефтегазового комплекса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955E0" w:rsidRPr="008955E0" w:rsidRDefault="008955E0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5E0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Перспективы декарбонизации и развития альтернативной энергетики области</w:t>
      </w:r>
      <w:r w:rsidR="00C15B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кадров нефтедобывающей промышленности и геологии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Коренные народы Сибири и нефтегазовое освоение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территорий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Повседневность и быт первопроходцев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Социальное и культурное развитие нефтега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зового комплекса Сахалина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244818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Нефтяные города и  поселки: путь в 95 </w:t>
      </w:r>
      <w:r w:rsidR="000842D4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Роль личности в нефтян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отрасли: </w:t>
      </w:r>
      <w:r w:rsidR="00895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жизненный путь </w:t>
      </w:r>
      <w:r w:rsidR="008955E0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руководителей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6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рабочих,  служащи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нефтегазовой отрасли Сахалина.</w:t>
      </w:r>
    </w:p>
    <w:p w:rsidR="000842D4" w:rsidRPr="00CD03C5" w:rsidRDefault="000842D4" w:rsidP="00EF0B9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Воспоминания и размышления ветеранов нефтедобывающе</w:t>
      </w:r>
      <w:r w:rsidR="00244818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промышленности Сахалина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2469C"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83E" w:rsidRPr="00CD03C5" w:rsidRDefault="00DC483E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69C" w:rsidRDefault="00F2469C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конференции планируется проведение встреч ветеранов н</w:t>
      </w:r>
      <w:r w:rsidR="00C1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ефтегазовой отрасли с молодежью.</w:t>
      </w:r>
    </w:p>
    <w:p w:rsidR="00C15BEB" w:rsidRDefault="00C15BEB" w:rsidP="00C15BEB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 w:themeColor="text1"/>
        </w:rPr>
      </w:pPr>
    </w:p>
    <w:p w:rsidR="005E1EAE" w:rsidRPr="00CD03C5" w:rsidRDefault="00184E87" w:rsidP="005E1E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  <w:r w:rsidRPr="00EF0B9D">
        <w:rPr>
          <w:b/>
          <w:bCs/>
          <w:color w:val="000000" w:themeColor="text1"/>
        </w:rPr>
        <w:t>Докладчикам</w:t>
      </w:r>
      <w:r w:rsidR="00C15BEB" w:rsidRPr="00EF0B9D">
        <w:rPr>
          <w:b/>
          <w:bCs/>
          <w:color w:val="000000" w:themeColor="text1"/>
        </w:rPr>
        <w:t xml:space="preserve"> </w:t>
      </w:r>
      <w:r w:rsidR="00C15BEB" w:rsidRPr="00C15BEB">
        <w:rPr>
          <w:bCs/>
          <w:color w:val="000000" w:themeColor="text1"/>
        </w:rPr>
        <w:t>конференции необходимо заполнить регистрационн</w:t>
      </w:r>
      <w:r w:rsidR="00C15BEB">
        <w:rPr>
          <w:bCs/>
          <w:color w:val="000000" w:themeColor="text1"/>
        </w:rPr>
        <w:t>ую</w:t>
      </w:r>
      <w:r w:rsidR="00C15BEB" w:rsidRPr="00C15BEB">
        <w:rPr>
          <w:bCs/>
          <w:color w:val="000000" w:themeColor="text1"/>
        </w:rPr>
        <w:t xml:space="preserve"> карт</w:t>
      </w:r>
      <w:r w:rsidR="00C15BEB">
        <w:rPr>
          <w:bCs/>
          <w:color w:val="000000" w:themeColor="text1"/>
        </w:rPr>
        <w:t>у (</w:t>
      </w:r>
      <w:r w:rsidR="00C15BEB" w:rsidRPr="00EF0B9D">
        <w:rPr>
          <w:b/>
          <w:bCs/>
          <w:color w:val="000000" w:themeColor="text1"/>
        </w:rPr>
        <w:t>приложение 1</w:t>
      </w:r>
      <w:r w:rsidR="00C15BEB">
        <w:rPr>
          <w:bCs/>
          <w:color w:val="000000" w:themeColor="text1"/>
        </w:rPr>
        <w:t xml:space="preserve">) и отправить ее </w:t>
      </w:r>
      <w:r>
        <w:rPr>
          <w:bCs/>
          <w:color w:val="000000" w:themeColor="text1"/>
        </w:rPr>
        <w:t xml:space="preserve">по адресу: </w:t>
      </w:r>
      <w:r>
        <w:rPr>
          <w:bCs/>
          <w:color w:val="000000" w:themeColor="text1"/>
          <w:lang w:val="en-US"/>
        </w:rPr>
        <w:t>science</w:t>
      </w:r>
      <w:r w:rsidRPr="00184E87">
        <w:rPr>
          <w:bCs/>
          <w:color w:val="000000" w:themeColor="text1"/>
        </w:rPr>
        <w:t>@</w:t>
      </w:r>
      <w:r>
        <w:rPr>
          <w:bCs/>
          <w:color w:val="000000" w:themeColor="text1"/>
          <w:lang w:val="en-US"/>
        </w:rPr>
        <w:t>sakhgu</w:t>
      </w:r>
      <w:r w:rsidRPr="00184E87">
        <w:rPr>
          <w:bCs/>
          <w:color w:val="000000" w:themeColor="text1"/>
        </w:rPr>
        <w:t>.</w:t>
      </w:r>
      <w:r>
        <w:rPr>
          <w:bCs/>
          <w:color w:val="000000" w:themeColor="text1"/>
          <w:lang w:val="en-US"/>
        </w:rPr>
        <w:t>ru</w:t>
      </w:r>
      <w:r>
        <w:rPr>
          <w:bCs/>
          <w:color w:val="000000" w:themeColor="text1"/>
        </w:rPr>
        <w:t>.</w:t>
      </w:r>
      <w:r w:rsidR="005E1EAE" w:rsidRPr="005E1EAE">
        <w:rPr>
          <w:b/>
          <w:bCs/>
          <w:color w:val="000000" w:themeColor="text1"/>
        </w:rPr>
        <w:t xml:space="preserve"> </w:t>
      </w:r>
      <w:r w:rsidR="00E1124C">
        <w:rPr>
          <w:b/>
          <w:bCs/>
          <w:color w:val="000000" w:themeColor="text1"/>
        </w:rPr>
        <w:t>03</w:t>
      </w:r>
      <w:bookmarkStart w:id="0" w:name="_GoBack"/>
      <w:bookmarkEnd w:id="0"/>
      <w:r w:rsidR="00E1124C">
        <w:rPr>
          <w:b/>
          <w:bCs/>
          <w:color w:val="000000" w:themeColor="text1"/>
        </w:rPr>
        <w:t xml:space="preserve"> сентября</w:t>
      </w:r>
      <w:r w:rsidR="005E1EAE" w:rsidRPr="00CD03C5">
        <w:rPr>
          <w:b/>
          <w:bCs/>
          <w:color w:val="000000" w:themeColor="text1"/>
        </w:rPr>
        <w:t xml:space="preserve"> 2023 года.</w:t>
      </w:r>
    </w:p>
    <w:p w:rsidR="00C15BEB" w:rsidRPr="00184E87" w:rsidRDefault="00C15BEB" w:rsidP="00C15B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D4059E" w:rsidRPr="00C15BEB" w:rsidRDefault="00D4059E" w:rsidP="00C15BE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0B9D" w:rsidRPr="00EF0B9D" w:rsidRDefault="00EF0B9D" w:rsidP="00EF0B9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>
        <w:rPr>
          <w:rStyle w:val="apple-converted-space"/>
          <w:b/>
          <w:bCs/>
          <w:color w:val="000000" w:themeColor="text1"/>
        </w:rPr>
        <w:t>Д</w:t>
      </w:r>
      <w:r w:rsidR="00BE3C23" w:rsidRPr="00CD03C5">
        <w:rPr>
          <w:rStyle w:val="apple-converted-space"/>
          <w:b/>
          <w:bCs/>
          <w:color w:val="000000" w:themeColor="text1"/>
        </w:rPr>
        <w:t>окладчик</w:t>
      </w:r>
      <w:r>
        <w:rPr>
          <w:rStyle w:val="apple-converted-space"/>
          <w:b/>
          <w:bCs/>
          <w:color w:val="000000" w:themeColor="text1"/>
        </w:rPr>
        <w:t>ам</w:t>
      </w:r>
      <w:r w:rsidR="00D115A7" w:rsidRPr="00CD03C5">
        <w:rPr>
          <w:rStyle w:val="apple-converted-space"/>
          <w:color w:val="000000" w:themeColor="text1"/>
        </w:rPr>
        <w:t xml:space="preserve"> необ</w:t>
      </w:r>
      <w:r>
        <w:rPr>
          <w:rStyle w:val="apple-converted-space"/>
          <w:color w:val="000000" w:themeColor="text1"/>
        </w:rPr>
        <w:t xml:space="preserve">ходимо направить тезисы докладов по </w:t>
      </w:r>
      <w:r w:rsidRPr="00EF0B9D">
        <w:rPr>
          <w:bCs/>
          <w:color w:val="000000" w:themeColor="text1"/>
        </w:rPr>
        <w:t xml:space="preserve">адресу: </w:t>
      </w:r>
      <w:r w:rsidRPr="00EF0B9D">
        <w:rPr>
          <w:bCs/>
          <w:color w:val="000000" w:themeColor="text1"/>
          <w:lang w:val="en-US"/>
        </w:rPr>
        <w:t>science</w:t>
      </w:r>
      <w:r w:rsidRPr="00EF0B9D">
        <w:rPr>
          <w:bCs/>
          <w:color w:val="000000" w:themeColor="text1"/>
        </w:rPr>
        <w:t>@</w:t>
      </w:r>
      <w:r w:rsidRPr="00EF0B9D">
        <w:rPr>
          <w:bCs/>
          <w:color w:val="000000" w:themeColor="text1"/>
          <w:lang w:val="en-US"/>
        </w:rPr>
        <w:t>sakhgu</w:t>
      </w:r>
      <w:r w:rsidRPr="00EF0B9D">
        <w:rPr>
          <w:bCs/>
          <w:color w:val="000000" w:themeColor="text1"/>
        </w:rPr>
        <w:t>.</w:t>
      </w:r>
      <w:r w:rsidRPr="00EF0B9D">
        <w:rPr>
          <w:bCs/>
          <w:color w:val="000000" w:themeColor="text1"/>
          <w:lang w:val="en-US"/>
        </w:rPr>
        <w:t>ru</w:t>
      </w:r>
      <w:r w:rsidRPr="00EF0B9D">
        <w:rPr>
          <w:bCs/>
          <w:color w:val="000000" w:themeColor="text1"/>
        </w:rPr>
        <w:t>.</w:t>
      </w:r>
    </w:p>
    <w:p w:rsidR="00BE3C23" w:rsidRPr="00CD03C5" w:rsidRDefault="00BE3C23" w:rsidP="00C15BE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apple-converted-space"/>
          <w:color w:val="000000" w:themeColor="text1"/>
        </w:rPr>
      </w:pPr>
    </w:p>
    <w:p w:rsidR="000B434D" w:rsidRPr="00CD03C5" w:rsidRDefault="000B434D" w:rsidP="00C15BE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 w:rsidRPr="00CD03C5">
        <w:rPr>
          <w:b/>
          <w:bCs/>
          <w:color w:val="000000" w:themeColor="text1"/>
        </w:rPr>
        <w:t xml:space="preserve">Требования к оформлению </w:t>
      </w:r>
      <w:r w:rsidR="00DC483E" w:rsidRPr="00CD03C5">
        <w:rPr>
          <w:b/>
          <w:bCs/>
          <w:color w:val="000000" w:themeColor="text1"/>
        </w:rPr>
        <w:t>тезисов докладов:</w:t>
      </w:r>
    </w:p>
    <w:p w:rsidR="008F66E2" w:rsidRDefault="008F66E2" w:rsidP="00C15BE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 w:rsidRPr="008F66E2">
        <w:rPr>
          <w:color w:val="000000" w:themeColor="text1"/>
        </w:rPr>
        <w:t xml:space="preserve">Объем тезисов – 1 или 2 страницы формата А4. Ориентация страницы – книжная. Поля – 2 см со всех сторон. Шрифт Times New Roman, кегль 12, межстрочный интервал -1. </w:t>
      </w:r>
    </w:p>
    <w:p w:rsidR="00693F76" w:rsidRDefault="00693F76" w:rsidP="00C15BE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Образец оформления тезисов доклада приведен в </w:t>
      </w:r>
      <w:r w:rsidRPr="00693F76">
        <w:rPr>
          <w:b/>
          <w:color w:val="000000" w:themeColor="text1"/>
        </w:rPr>
        <w:t xml:space="preserve">приложении </w:t>
      </w:r>
      <w:r w:rsidR="00184E87">
        <w:rPr>
          <w:b/>
          <w:color w:val="000000" w:themeColor="text1"/>
        </w:rPr>
        <w:t>2</w:t>
      </w:r>
      <w:r w:rsidRPr="00693F76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8F66E2" w:rsidRDefault="008F66E2" w:rsidP="00C15BE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</w:p>
    <w:p w:rsidR="000B434D" w:rsidRPr="00CD03C5" w:rsidRDefault="000B434D" w:rsidP="00EF0B9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 w:rsidRPr="00CD03C5">
        <w:rPr>
          <w:color w:val="000000" w:themeColor="text1"/>
        </w:rPr>
        <w:t>По результатам конференции планируется издание сборника документов.  Оргкомитет оставляет за собой право отбора и редактирования материалов для публикации.</w:t>
      </w:r>
    </w:p>
    <w:p w:rsidR="00DC483E" w:rsidRPr="00CD03C5" w:rsidRDefault="00DC483E" w:rsidP="00EF0B9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</w:rPr>
      </w:pPr>
    </w:p>
    <w:p w:rsidR="00D4059E" w:rsidRPr="00CD03C5" w:rsidRDefault="00D4059E" w:rsidP="00EF0B9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527" w:rsidRPr="00CD03C5" w:rsidRDefault="001056AB" w:rsidP="00EF0B9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слушателей</w:t>
      </w: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представить </w:t>
      </w:r>
      <w:r w:rsidR="00983148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регистрационную карту.</w:t>
      </w:r>
    </w:p>
    <w:p w:rsidR="00C22527" w:rsidRPr="00CD03C5" w:rsidRDefault="00C22527" w:rsidP="00EF0B9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59E" w:rsidRPr="00CD03C5" w:rsidRDefault="00EF7A94" w:rsidP="00EF0B9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конференции бесплатное.</w:t>
      </w:r>
    </w:p>
    <w:p w:rsidR="00EF7A94" w:rsidRPr="00CD03C5" w:rsidRDefault="00EF7A94" w:rsidP="003454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D1B65" w:rsidRPr="00FF507C" w:rsidRDefault="00BD1B65" w:rsidP="003454AA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5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вопросам участия в конференции можно обращаться:</w:t>
      </w:r>
    </w:p>
    <w:p w:rsidR="007E791B" w:rsidRDefault="007E791B" w:rsidP="007E791B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BA"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 Борисович</w:t>
      </w:r>
      <w:r w:rsidRPr="007E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3BA">
        <w:rPr>
          <w:rFonts w:ascii="Times New Roman" w:hAnsi="Times New Roman" w:cs="Times New Roman"/>
          <w:color w:val="000000" w:themeColor="text1"/>
          <w:sz w:val="24"/>
          <w:szCs w:val="24"/>
        </w:rPr>
        <w:t>Строкин</w:t>
      </w:r>
    </w:p>
    <w:p w:rsidR="007E791B" w:rsidRPr="00011AAF" w:rsidRDefault="007E791B" w:rsidP="007E791B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9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011AA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E79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01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strokin</w:t>
      </w:r>
      <w:proofErr w:type="spellEnd"/>
      <w:r w:rsidRPr="00011AAF">
        <w:rPr>
          <w:rFonts w:ascii="Times New Roman" w:hAnsi="Times New Roman" w:cs="Times New Roman"/>
          <w:color w:val="000000" w:themeColor="text1"/>
          <w:sz w:val="24"/>
          <w:szCs w:val="24"/>
        </w:rPr>
        <w:t>07@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rambler</w:t>
      </w:r>
      <w:r w:rsidRPr="0001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7E791B" w:rsidRPr="007E791B" w:rsidRDefault="007E791B" w:rsidP="003454AA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r w:rsidR="00FF507C">
        <w:rPr>
          <w:rFonts w:ascii="Times New Roman" w:hAnsi="Times New Roman" w:cs="Times New Roman"/>
          <w:color w:val="000000" w:themeColor="text1"/>
          <w:sz w:val="24"/>
          <w:szCs w:val="24"/>
        </w:rPr>
        <w:t>: +7(915)828-77-77</w:t>
      </w:r>
    </w:p>
    <w:p w:rsidR="00BD1B65" w:rsidRPr="00CD03C5" w:rsidRDefault="00CD03C5" w:rsidP="003454AA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Елена Николаевна Лисицы</w:t>
      </w:r>
      <w:r w:rsidR="003F59D1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</w:p>
    <w:p w:rsidR="00BD1B65" w:rsidRPr="00CD03C5" w:rsidRDefault="00BD1B65" w:rsidP="003454AA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2644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mail:</w:t>
      </w:r>
      <w:r w:rsidR="00CD03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F93160"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isitsina1997@yandex.ru</w:t>
      </w:r>
    </w:p>
    <w:p w:rsidR="00BD1B65" w:rsidRPr="00CD03C5" w:rsidRDefault="00BD1B65" w:rsidP="003454AA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3C5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+7(</w:t>
      </w:r>
      <w:r w:rsidR="00FF507C">
        <w:rPr>
          <w:rFonts w:ascii="Times New Roman" w:hAnsi="Times New Roman" w:cs="Times New Roman"/>
          <w:color w:val="000000" w:themeColor="text1"/>
          <w:sz w:val="24"/>
          <w:szCs w:val="24"/>
        </w:rPr>
        <w:t>914)764-72-95</w:t>
      </w:r>
    </w:p>
    <w:p w:rsidR="0080762E" w:rsidRDefault="00693F76" w:rsidP="0080762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80762E" w:rsidRPr="00807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80762E" w:rsidRDefault="0080762E" w:rsidP="00EF0B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Регистрационная карта докладчика конференции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степень/ученое звание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доклада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 информация (адрес, телефон, факс)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мультимеди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762E" w:rsidTr="0080762E">
        <w:tc>
          <w:tcPr>
            <w:tcW w:w="5140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41" w:type="dxa"/>
          </w:tcPr>
          <w:p w:rsidR="0080762E" w:rsidRPr="0080762E" w:rsidRDefault="0080762E" w:rsidP="008076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762E" w:rsidRPr="0080762E" w:rsidRDefault="0080762E" w:rsidP="0080762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E87" w:rsidRDefault="00184E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762E" w:rsidRDefault="008076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F7A94" w:rsidRPr="00693F76" w:rsidRDefault="00693F76" w:rsidP="00693F7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="00184E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" w:name="OLE_LINK1"/>
      <w:r w:rsidRPr="00693F7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ОБРАЗЕЦ оформления тезисов ДОКЛАДА </w:t>
      </w:r>
      <w:bookmarkEnd w:id="1"/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 П.П. 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</w:rPr>
        <w:t xml:space="preserve">, Иванов И.И. 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 w:rsidRPr="00693F76">
        <w:rPr>
          <w:rFonts w:ascii="Times New Roman" w:eastAsia="Times New Roman" w:hAnsi="Times New Roman" w:cs="Times New Roman"/>
          <w:i/>
          <w:iCs/>
          <w:sz w:val="24"/>
          <w:szCs w:val="24"/>
        </w:rPr>
        <w:t>Сахалинский государственный университет, Южно – Сахалинск</w:t>
      </w: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F76">
        <w:rPr>
          <w:rFonts w:ascii="Times New Roman" w:eastAsia="Times New Roman" w:hAnsi="Times New Roman" w:cs="Times New Roman"/>
          <w:i/>
          <w:sz w:val="24"/>
          <w:szCs w:val="24"/>
        </w:rPr>
        <w:t>Башкирский государственный университет, Уфа</w:t>
      </w: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sakhgu</w:t>
      </w:r>
      <w:r w:rsidRPr="00FF5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693F76" w:rsidRPr="00693F76" w:rsidRDefault="00693F76" w:rsidP="0069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Файл должен быть набран в редакторе 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(форматы DOC, DOCX). Формулы набираются в редакторе формул указанных приложений. Рисунки внедряются из файлов в любом графическом формате, обеспечивающем высокое качество и малый объем требуемого дискового пространства.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6874024"/>
      <w:r w:rsidRPr="00693F76">
        <w:rPr>
          <w:rFonts w:ascii="Times New Roman" w:eastAsia="Times New Roman" w:hAnsi="Times New Roman" w:cs="Times New Roman"/>
          <w:sz w:val="24"/>
          <w:szCs w:val="24"/>
        </w:rPr>
        <w:t>Объем тезисов – 1 или 2 страницы формата А4. Ориентация страницы – книжная. Поля – 2 см со всех сторон. Ш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рифт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кегль 12, межстрочный интервал -1. </w:t>
      </w:r>
    </w:p>
    <w:bookmarkEnd w:id="2"/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Заголовок содержит следующую информацию: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1) название доклада, набранное полужирным шрифтом прописными буквами;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2) с пропуском одной строки  полужирным шрифтом пишутся Ф.И.О. авторов (</w:t>
      </w:r>
      <w:r w:rsidRPr="00693F76">
        <w:rPr>
          <w:rFonts w:ascii="Times New Roman" w:eastAsia="Times New Roman" w:hAnsi="Times New Roman" w:cs="Times New Roman"/>
          <w:i/>
          <w:sz w:val="24"/>
          <w:szCs w:val="24"/>
        </w:rPr>
        <w:t>сначала фамилия, затем инициалы имени и отчества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), содержащие пронумерованные цифрами сноски на названия их организаций и городов;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3) с пропуском одной строки курсивом пишутся названия организаций и городов в порядке перечисления сносок;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4) на следующей строке указывается электронный адрес для переписки. 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Просьба не делать никаких изменений формата в шаблоне!</w:t>
      </w:r>
    </w:p>
    <w:p w:rsidR="00693F76" w:rsidRPr="00693F76" w:rsidRDefault="00693F76" w:rsidP="0069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9"/>
      </w:tblGrid>
      <w:tr w:rsidR="00693F76" w:rsidRPr="00693F76" w:rsidTr="0058340D">
        <w:trPr>
          <w:jc w:val="center"/>
        </w:trPr>
        <w:tc>
          <w:tcPr>
            <w:tcW w:w="5219" w:type="dxa"/>
          </w:tcPr>
          <w:p w:rsidR="00693F76" w:rsidRPr="00693F76" w:rsidRDefault="00693F76" w:rsidP="0069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1775" cy="2066925"/>
                  <wp:effectExtent l="0" t="0" r="9525" b="9525"/>
                  <wp:docPr id="4" name="Рисунок 4" descr="Figur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F76" w:rsidRPr="00693F76" w:rsidTr="0058340D">
        <w:trPr>
          <w:jc w:val="center"/>
        </w:trPr>
        <w:tc>
          <w:tcPr>
            <w:tcW w:w="5219" w:type="dxa"/>
          </w:tcPr>
          <w:p w:rsidR="00693F76" w:rsidRPr="00693F76" w:rsidRDefault="00693F76" w:rsidP="0069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F76" w:rsidRPr="00693F76" w:rsidRDefault="00693F76" w:rsidP="0069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76">
              <w:rPr>
                <w:rFonts w:ascii="Times New Roman" w:eastAsia="Times New Roman" w:hAnsi="Times New Roman" w:cs="Times New Roman"/>
                <w:sz w:val="24"/>
                <w:szCs w:val="24"/>
              </w:rPr>
              <w:t>Рис. 1. Принципиальная схема всесторонней изотермической ковки</w:t>
            </w:r>
          </w:p>
        </w:tc>
      </w:tr>
    </w:tbl>
    <w:p w:rsidR="00693F76" w:rsidRPr="00693F76" w:rsidRDefault="00693F76" w:rsidP="0069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F76" w:rsidRPr="00693F76" w:rsidRDefault="00693F76" w:rsidP="0069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693F76" w:rsidRPr="00693F76" w:rsidRDefault="00693F76" w:rsidP="00693F7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</w:rPr>
        <w:t>Мулюков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Р.Р. Развитие принципов получения и исследование объемных </w:t>
      </w: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</w:rPr>
        <w:t>наноструктурных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материалов в ИПСМ РАН // Российские нанотехнологии. 2007. Т. 2. 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br/>
        <w:t xml:space="preserve">№ 7-8. С. 38. </w:t>
      </w:r>
    </w:p>
    <w:p w:rsidR="00693F76" w:rsidRPr="00693F76" w:rsidRDefault="00693F76" w:rsidP="00693F7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pacing w:val="-3"/>
          <w:sz w:val="24"/>
          <w:szCs w:val="24"/>
        </w:rPr>
        <w:t>Рыбин В.В. Большие пластические деформации и разрушение металлов. М.: Металлургия, 1986, 224 с.</w:t>
      </w:r>
    </w:p>
    <w:p w:rsidR="00693F76" w:rsidRPr="00CD03C5" w:rsidRDefault="00693F76" w:rsidP="00693F76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3F76" w:rsidRPr="00CD03C5" w:rsidSect="008955E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B7E"/>
    <w:multiLevelType w:val="hybridMultilevel"/>
    <w:tmpl w:val="877C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35054"/>
    <w:multiLevelType w:val="multilevel"/>
    <w:tmpl w:val="314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61C8C"/>
    <w:multiLevelType w:val="multilevel"/>
    <w:tmpl w:val="C33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4"/>
    <w:rsid w:val="00011AAF"/>
    <w:rsid w:val="000842D4"/>
    <w:rsid w:val="000963BA"/>
    <w:rsid w:val="000B434D"/>
    <w:rsid w:val="000E112B"/>
    <w:rsid w:val="001056AB"/>
    <w:rsid w:val="0012672A"/>
    <w:rsid w:val="00172546"/>
    <w:rsid w:val="00184E87"/>
    <w:rsid w:val="001A614E"/>
    <w:rsid w:val="001C1C87"/>
    <w:rsid w:val="00244818"/>
    <w:rsid w:val="002837A9"/>
    <w:rsid w:val="002B6AF2"/>
    <w:rsid w:val="002F3519"/>
    <w:rsid w:val="00326840"/>
    <w:rsid w:val="00327F75"/>
    <w:rsid w:val="00332F45"/>
    <w:rsid w:val="0034427E"/>
    <w:rsid w:val="003454AA"/>
    <w:rsid w:val="003601DE"/>
    <w:rsid w:val="00385BBE"/>
    <w:rsid w:val="003F59D1"/>
    <w:rsid w:val="00460940"/>
    <w:rsid w:val="004B01BD"/>
    <w:rsid w:val="004D023C"/>
    <w:rsid w:val="004E453F"/>
    <w:rsid w:val="00541A55"/>
    <w:rsid w:val="00591AC2"/>
    <w:rsid w:val="005B1508"/>
    <w:rsid w:val="005C4063"/>
    <w:rsid w:val="005D775F"/>
    <w:rsid w:val="005E1EA7"/>
    <w:rsid w:val="005E1EAE"/>
    <w:rsid w:val="00627482"/>
    <w:rsid w:val="00692F6F"/>
    <w:rsid w:val="00693F76"/>
    <w:rsid w:val="006F2C9B"/>
    <w:rsid w:val="00782F2D"/>
    <w:rsid w:val="007901A5"/>
    <w:rsid w:val="0079431D"/>
    <w:rsid w:val="00795BAA"/>
    <w:rsid w:val="007A2063"/>
    <w:rsid w:val="007C5B49"/>
    <w:rsid w:val="007D2B97"/>
    <w:rsid w:val="007E0B5F"/>
    <w:rsid w:val="007E791B"/>
    <w:rsid w:val="0080762E"/>
    <w:rsid w:val="00807FBA"/>
    <w:rsid w:val="0088061E"/>
    <w:rsid w:val="00895099"/>
    <w:rsid w:val="008955E0"/>
    <w:rsid w:val="008F66E2"/>
    <w:rsid w:val="009561B5"/>
    <w:rsid w:val="00983148"/>
    <w:rsid w:val="009C2644"/>
    <w:rsid w:val="00A132E1"/>
    <w:rsid w:val="00A25AA8"/>
    <w:rsid w:val="00AB2868"/>
    <w:rsid w:val="00AD4C62"/>
    <w:rsid w:val="00B06DA2"/>
    <w:rsid w:val="00B31A82"/>
    <w:rsid w:val="00B679E7"/>
    <w:rsid w:val="00BC54E0"/>
    <w:rsid w:val="00BD1B65"/>
    <w:rsid w:val="00BE3C23"/>
    <w:rsid w:val="00C15BEB"/>
    <w:rsid w:val="00C22527"/>
    <w:rsid w:val="00C72F27"/>
    <w:rsid w:val="00CC500B"/>
    <w:rsid w:val="00CD03C5"/>
    <w:rsid w:val="00D115A7"/>
    <w:rsid w:val="00D12D2F"/>
    <w:rsid w:val="00D4059E"/>
    <w:rsid w:val="00D873D0"/>
    <w:rsid w:val="00DC483E"/>
    <w:rsid w:val="00E1124C"/>
    <w:rsid w:val="00E43D6D"/>
    <w:rsid w:val="00EA53B5"/>
    <w:rsid w:val="00EF0B9D"/>
    <w:rsid w:val="00EF7A94"/>
    <w:rsid w:val="00F2469C"/>
    <w:rsid w:val="00F32A0C"/>
    <w:rsid w:val="00F41B69"/>
    <w:rsid w:val="00F42FA3"/>
    <w:rsid w:val="00F65EF7"/>
    <w:rsid w:val="00F93160"/>
    <w:rsid w:val="00FC33A3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E1E2"/>
  <w15:docId w15:val="{3A1AAB6C-0290-4F1D-9796-3F8BB242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2D4"/>
    <w:rPr>
      <w:b/>
      <w:bCs/>
    </w:rPr>
  </w:style>
  <w:style w:type="character" w:customStyle="1" w:styleId="apple-converted-space">
    <w:name w:val="apple-converted-space"/>
    <w:basedOn w:val="a0"/>
    <w:rsid w:val="000B434D"/>
  </w:style>
  <w:style w:type="paragraph" w:styleId="a5">
    <w:name w:val="Balloon Text"/>
    <w:basedOn w:val="a"/>
    <w:link w:val="a6"/>
    <w:uiPriority w:val="99"/>
    <w:semiHidden/>
    <w:unhideWhenUsed/>
    <w:rsid w:val="0089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0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5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84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ECE0-97AA-48D5-A93F-57A93E9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Момот Анна Борисовна</cp:lastModifiedBy>
  <cp:revision>2</cp:revision>
  <cp:lastPrinted>2022-10-18T12:28:00Z</cp:lastPrinted>
  <dcterms:created xsi:type="dcterms:W3CDTF">2023-08-22T00:18:00Z</dcterms:created>
  <dcterms:modified xsi:type="dcterms:W3CDTF">2023-08-22T00:18:00Z</dcterms:modified>
</cp:coreProperties>
</file>