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90" w:rsidRPr="000D59A9" w:rsidRDefault="000D59A9" w:rsidP="009D4B90">
      <w:pPr>
        <w:pStyle w:val="a7"/>
        <w:shd w:val="clear" w:color="auto" w:fill="FFFFFF"/>
        <w:spacing w:before="0" w:beforeAutospacing="0" w:after="133" w:afterAutospacing="0"/>
        <w:jc w:val="center"/>
        <w:rPr>
          <w:rFonts w:ascii="Tahoma" w:hAnsi="Tahoma" w:cs="Tahoma"/>
          <w:sz w:val="21"/>
          <w:szCs w:val="21"/>
        </w:rPr>
      </w:pPr>
      <w:r w:rsidRPr="000D59A9">
        <w:rPr>
          <w:rStyle w:val="a8"/>
          <w:rFonts w:ascii="Tahoma" w:eastAsiaTheme="majorEastAsia" w:hAnsi="Tahoma" w:cs="Tahoma"/>
          <w:sz w:val="21"/>
          <w:szCs w:val="21"/>
        </w:rPr>
        <w:t>Национальная научно-практическая</w:t>
      </w:r>
      <w:r>
        <w:rPr>
          <w:rStyle w:val="a8"/>
          <w:rFonts w:ascii="Tahoma" w:eastAsiaTheme="majorEastAsia" w:hAnsi="Tahoma" w:cs="Tahoma"/>
          <w:sz w:val="21"/>
          <w:szCs w:val="21"/>
        </w:rPr>
        <w:t xml:space="preserve"> конференция</w:t>
      </w:r>
    </w:p>
    <w:p w:rsidR="009D4B90" w:rsidRDefault="009D4B90" w:rsidP="009D4B90">
      <w:pPr>
        <w:pStyle w:val="a7"/>
        <w:shd w:val="clear" w:color="auto" w:fill="FFFFFF"/>
        <w:spacing w:before="0" w:beforeAutospacing="0" w:after="133" w:afterAutospacing="0"/>
        <w:jc w:val="center"/>
        <w:rPr>
          <w:rFonts w:ascii="Tahoma" w:hAnsi="Tahoma" w:cs="Tahoma"/>
          <w:color w:val="333333"/>
          <w:sz w:val="19"/>
          <w:szCs w:val="19"/>
        </w:rPr>
      </w:pPr>
      <w:r>
        <w:rPr>
          <w:rStyle w:val="a8"/>
          <w:rFonts w:ascii="Tahoma" w:eastAsiaTheme="majorEastAsia" w:hAnsi="Tahoma" w:cs="Tahoma"/>
          <w:color w:val="861F41"/>
          <w:sz w:val="27"/>
          <w:szCs w:val="27"/>
        </w:rPr>
        <w:t>«НЕФТЕГАЗОВЫЙ КОМПЛЕКС: ТЕХНОЛОГИЧЕСКИЕ РЕШЕНИЯ, АЭРОКОСМИЧЕСКИЙ МОНИТОРИНГ, РЕГУЛИРОВАНИЕ ЗЕМЕЛЬНО-ИМУЩЕСТВЕННЫХ ОТНОШЕНИЙ, КАДАСТРОВАЯ ОЦЕНКА»</w:t>
      </w:r>
    </w:p>
    <w:p w:rsidR="009D4B90" w:rsidRDefault="000D59A9" w:rsidP="009D4B90">
      <w:pPr>
        <w:pStyle w:val="a7"/>
        <w:shd w:val="clear" w:color="auto" w:fill="FFFFFF"/>
        <w:spacing w:before="0" w:beforeAutospacing="0" w:after="133" w:afterAutospacing="0"/>
        <w:jc w:val="center"/>
        <w:rPr>
          <w:rStyle w:val="a8"/>
          <w:rFonts w:ascii="Tahoma" w:eastAsiaTheme="majorEastAsia" w:hAnsi="Tahoma" w:cs="Tahoma"/>
          <w:color w:val="861F41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861F41"/>
          <w:sz w:val="21"/>
          <w:szCs w:val="21"/>
        </w:rPr>
        <w:t>25-</w:t>
      </w:r>
      <w:r w:rsidR="009D4B90">
        <w:rPr>
          <w:rStyle w:val="a8"/>
          <w:rFonts w:ascii="Tahoma" w:eastAsiaTheme="majorEastAsia" w:hAnsi="Tahoma" w:cs="Tahoma"/>
          <w:color w:val="861F41"/>
          <w:sz w:val="21"/>
          <w:szCs w:val="21"/>
        </w:rPr>
        <w:t>2</w:t>
      </w:r>
      <w:r w:rsidR="00075FAA" w:rsidRPr="00B53002">
        <w:rPr>
          <w:rStyle w:val="a8"/>
          <w:rFonts w:ascii="Tahoma" w:eastAsiaTheme="majorEastAsia" w:hAnsi="Tahoma" w:cs="Tahoma"/>
          <w:color w:val="861F41"/>
          <w:sz w:val="21"/>
          <w:szCs w:val="21"/>
        </w:rPr>
        <w:t>7</w:t>
      </w:r>
      <w:r w:rsidR="009D4B90">
        <w:rPr>
          <w:rStyle w:val="a8"/>
          <w:rFonts w:ascii="Tahoma" w:eastAsiaTheme="majorEastAsia" w:hAnsi="Tahoma" w:cs="Tahoma"/>
          <w:color w:val="861F41"/>
          <w:sz w:val="21"/>
          <w:szCs w:val="21"/>
        </w:rPr>
        <w:t xml:space="preserve"> сентября 2018</w:t>
      </w:r>
    </w:p>
    <w:p w:rsidR="009D4B90" w:rsidRDefault="009D4B90" w:rsidP="00376E07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Tahoma" w:eastAsiaTheme="majorEastAsia" w:hAnsi="Tahoma" w:cs="Tahoma"/>
          <w:color w:val="861F41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861F41"/>
          <w:sz w:val="21"/>
          <w:szCs w:val="21"/>
        </w:rPr>
        <w:t>Технический нефтегазовый институт Сахалинского государственного университета</w:t>
      </w:r>
    </w:p>
    <w:p w:rsidR="009D4B90" w:rsidRDefault="009D4B90" w:rsidP="009D4B90"/>
    <w:p w:rsidR="009D4B90" w:rsidRDefault="0053053D" w:rsidP="009D4B90">
      <w:pPr>
        <w:jc w:val="both"/>
      </w:pPr>
      <w:r>
        <w:t>Уважаемые к</w:t>
      </w:r>
      <w:r w:rsidR="009D4B90">
        <w:t>оллеги!</w:t>
      </w:r>
      <w:r w:rsidR="009D4B90">
        <w:rPr>
          <w:rStyle w:val="html-tag"/>
          <w:rFonts w:eastAsiaTheme="majorEastAsia"/>
        </w:rPr>
        <w:t xml:space="preserve"> </w:t>
      </w:r>
      <w:r w:rsidR="009D4B90">
        <w:t>2</w:t>
      </w:r>
      <w:r w:rsidR="001B2FF4">
        <w:t>7</w:t>
      </w:r>
      <w:r w:rsidR="009D4B90">
        <w:t xml:space="preserve"> сентября 2018 приглашаем Вас в Сахалинский государственный университет</w:t>
      </w:r>
      <w:r w:rsidR="009D4B90">
        <w:rPr>
          <w:rStyle w:val="html-tag"/>
          <w:rFonts w:eastAsiaTheme="majorEastAsia"/>
        </w:rPr>
        <w:t xml:space="preserve"> </w:t>
      </w:r>
      <w:r w:rsidR="009D4B90">
        <w:t xml:space="preserve">для обсуждения вопросов, связанных с перспективами развития нефтегазового комплекса Сахалина и России, в том числе технологических решений, проблем регулирования земельно-имущественных отношений, специфики осуществлении кадастровой деятельности, аэрокосмического мониторинга </w:t>
      </w:r>
      <w:r>
        <w:t>состояния промышленных объектов и окружающей среды</w:t>
      </w:r>
      <w:r w:rsidR="009D4B90">
        <w:t>.</w:t>
      </w:r>
    </w:p>
    <w:p w:rsidR="009D4B90" w:rsidRDefault="009D4B90" w:rsidP="009D4B90"/>
    <w:p w:rsidR="009D4B90" w:rsidRPr="0089743C" w:rsidRDefault="009D4B90" w:rsidP="009D4B90">
      <w:pPr>
        <w:shd w:val="clear" w:color="auto" w:fill="FFFFFF"/>
        <w:spacing w:after="133"/>
        <w:ind w:firstLine="0"/>
        <w:rPr>
          <w:rFonts w:ascii="Tahoma" w:hAnsi="Tahoma" w:cs="Tahoma"/>
          <w:color w:val="333333"/>
          <w:sz w:val="19"/>
          <w:szCs w:val="19"/>
        </w:rPr>
      </w:pPr>
      <w:r w:rsidRPr="0089743C">
        <w:rPr>
          <w:rFonts w:ascii="Tahoma" w:hAnsi="Tahoma" w:cs="Tahoma"/>
          <w:b/>
          <w:bCs/>
          <w:color w:val="861F41"/>
          <w:sz w:val="19"/>
        </w:rPr>
        <w:t>Вопросы для обсуждения</w:t>
      </w:r>
    </w:p>
    <w:p w:rsidR="0053053D" w:rsidRPr="00DB50CC" w:rsidRDefault="00DB50CC" w:rsidP="005305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7" w:lineRule="atLeast"/>
        <w:ind w:left="284" w:hanging="284"/>
        <w:rPr>
          <w:color w:val="333333"/>
        </w:rPr>
      </w:pPr>
      <w:r w:rsidRPr="00DB50CC">
        <w:t xml:space="preserve">Нефтегазовый комплекс России: состояние, направления развития, </w:t>
      </w:r>
      <w:r w:rsidRPr="00DB50CC">
        <w:rPr>
          <w:color w:val="333333"/>
        </w:rPr>
        <w:t>т</w:t>
      </w:r>
      <w:r w:rsidR="0053053D" w:rsidRPr="00DB50CC">
        <w:rPr>
          <w:color w:val="333333"/>
        </w:rPr>
        <w:t>ехнологические решения</w:t>
      </w:r>
      <w:r>
        <w:rPr>
          <w:color w:val="333333"/>
        </w:rPr>
        <w:t>;</w:t>
      </w:r>
    </w:p>
    <w:p w:rsidR="00DB50CC" w:rsidRDefault="00DB50CC" w:rsidP="00DB50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7" w:lineRule="atLeast"/>
        <w:ind w:left="284" w:hanging="284"/>
        <w:rPr>
          <w:color w:val="333333"/>
        </w:rPr>
      </w:pPr>
      <w:r w:rsidRPr="00DB50CC">
        <w:rPr>
          <w:color w:val="333333"/>
        </w:rPr>
        <w:t>Регулирование земельно-имущественн</w:t>
      </w:r>
      <w:r>
        <w:rPr>
          <w:color w:val="333333"/>
        </w:rPr>
        <w:t>ы</w:t>
      </w:r>
      <w:r w:rsidRPr="00DB50CC">
        <w:rPr>
          <w:color w:val="333333"/>
        </w:rPr>
        <w:t xml:space="preserve">х отношений </w:t>
      </w:r>
      <w:r>
        <w:rPr>
          <w:color w:val="333333"/>
        </w:rPr>
        <w:t>на различных уровнях управления;</w:t>
      </w:r>
    </w:p>
    <w:p w:rsidR="0053053D" w:rsidRPr="00DB50CC" w:rsidRDefault="0053053D" w:rsidP="005305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7" w:lineRule="atLeast"/>
        <w:ind w:left="284" w:hanging="284"/>
        <w:rPr>
          <w:color w:val="333333"/>
        </w:rPr>
      </w:pPr>
      <w:r w:rsidRPr="00DB50CC">
        <w:rPr>
          <w:color w:val="333333"/>
        </w:rPr>
        <w:t>Геодезическое обеспечение объектов нефтегазодобывающей деятельности на современном этапе развития земельно-имущественных отношений</w:t>
      </w:r>
      <w:r w:rsidR="00376E07">
        <w:rPr>
          <w:color w:val="333333"/>
        </w:rPr>
        <w:t>;</w:t>
      </w:r>
    </w:p>
    <w:p w:rsidR="0053053D" w:rsidRPr="0089743C" w:rsidRDefault="00DB50CC" w:rsidP="005305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7" w:lineRule="atLeast"/>
        <w:ind w:left="284" w:hanging="284"/>
        <w:rPr>
          <w:rFonts w:ascii="Tahoma" w:hAnsi="Tahoma" w:cs="Tahoma"/>
          <w:color w:val="333333"/>
          <w:sz w:val="19"/>
          <w:szCs w:val="19"/>
        </w:rPr>
      </w:pPr>
      <w:r>
        <w:t>Аэрокосмический мониторинг состояния промышленных объектов нефте</w:t>
      </w:r>
      <w:r w:rsidR="00376E07">
        <w:t xml:space="preserve">газового комплекса </w:t>
      </w:r>
      <w:r>
        <w:t>и окружающей среды</w:t>
      </w:r>
      <w:r w:rsidR="00376E07">
        <w:t>.</w:t>
      </w:r>
    </w:p>
    <w:p w:rsidR="0053053D" w:rsidRPr="0089743C" w:rsidRDefault="0053053D" w:rsidP="0053053D">
      <w:pPr>
        <w:pStyle w:val="a9"/>
        <w:shd w:val="clear" w:color="auto" w:fill="FFFFFF"/>
        <w:spacing w:after="133"/>
        <w:ind w:left="0" w:firstLine="0"/>
        <w:jc w:val="center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color w:val="861F41"/>
          <w:sz w:val="19"/>
        </w:rPr>
        <w:t>ПРАВИЛА ОФОРМЛЕНИЯ ТЕЗИ</w:t>
      </w:r>
      <w:r w:rsidRPr="0089743C">
        <w:rPr>
          <w:rFonts w:ascii="Tahoma" w:hAnsi="Tahoma" w:cs="Tahoma"/>
          <w:b/>
          <w:bCs/>
          <w:color w:val="861F41"/>
          <w:sz w:val="19"/>
        </w:rPr>
        <w:t>СОВ</w:t>
      </w:r>
    </w:p>
    <w:tbl>
      <w:tblPr>
        <w:tblW w:w="9323" w:type="dxa"/>
        <w:jc w:val="center"/>
        <w:tblCellSpacing w:w="15" w:type="dxa"/>
        <w:tblBorders>
          <w:top w:val="single" w:sz="4" w:space="0" w:color="FFFFFF"/>
          <w:bottom w:val="single" w:sz="4" w:space="0" w:color="FFFFFF"/>
          <w:right w:val="single" w:sz="4" w:space="0" w:color="FFFFFF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1"/>
        <w:gridCol w:w="5172"/>
      </w:tblGrid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FFFFFF"/>
            </w:tcBorders>
            <w:shd w:val="clear" w:color="auto" w:fill="DCDCDC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267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Формат листа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</w:tcBorders>
            <w:shd w:val="clear" w:color="auto" w:fill="DCDCDC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267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A4.</w:t>
            </w:r>
          </w:p>
        </w:tc>
      </w:tr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F0F0F0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267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Расположение листа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F0F0F0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267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Книжное.</w:t>
            </w:r>
          </w:p>
        </w:tc>
      </w:tr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DCDCDC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267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Поля (все)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DCDCDC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267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2 см.</w:t>
            </w:r>
          </w:p>
        </w:tc>
      </w:tr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F0F0F0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267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Объем тезиса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F0F0F0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1B2FF4">
            <w:pPr>
              <w:spacing w:after="267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 xml:space="preserve">Не более </w:t>
            </w:r>
            <w:r w:rsidR="001B2FF4">
              <w:rPr>
                <w:color w:val="333333"/>
              </w:rPr>
              <w:t>2 страниц</w:t>
            </w:r>
            <w:r w:rsidRPr="00376E07">
              <w:rPr>
                <w:color w:val="333333"/>
              </w:rPr>
              <w:t xml:space="preserve"> (</w:t>
            </w:r>
            <w:r w:rsidRPr="00376E07">
              <w:rPr>
                <w:b/>
                <w:bCs/>
                <w:color w:val="333333"/>
              </w:rPr>
              <w:t xml:space="preserve">желательно </w:t>
            </w:r>
            <w:r w:rsidR="001B2FF4">
              <w:rPr>
                <w:b/>
                <w:bCs/>
                <w:color w:val="333333"/>
              </w:rPr>
              <w:t>1</w:t>
            </w:r>
            <w:r w:rsidRPr="00376E07">
              <w:rPr>
                <w:b/>
                <w:bCs/>
                <w:color w:val="333333"/>
              </w:rPr>
              <w:t>,</w:t>
            </w:r>
            <w:r w:rsidR="001B2FF4">
              <w:rPr>
                <w:b/>
                <w:bCs/>
                <w:color w:val="333333"/>
              </w:rPr>
              <w:t>0</w:t>
            </w:r>
            <w:r w:rsidRPr="00376E07">
              <w:rPr>
                <w:b/>
                <w:bCs/>
                <w:color w:val="333333"/>
              </w:rPr>
              <w:t xml:space="preserve"> страниц</w:t>
            </w:r>
            <w:r w:rsidR="001B2FF4">
              <w:rPr>
                <w:b/>
                <w:bCs/>
                <w:color w:val="333333"/>
              </w:rPr>
              <w:t>у</w:t>
            </w:r>
            <w:r w:rsidRPr="00376E07">
              <w:rPr>
                <w:color w:val="333333"/>
              </w:rPr>
              <w:t>)</w:t>
            </w:r>
            <w:r w:rsidR="001B2FF4" w:rsidRPr="00376E07">
              <w:rPr>
                <w:color w:val="333333"/>
              </w:rPr>
              <w:t xml:space="preserve">, </w:t>
            </w:r>
            <w:r w:rsidRPr="00376E07">
              <w:rPr>
                <w:color w:val="333333"/>
              </w:rPr>
              <w:t>напечатанн</w:t>
            </w:r>
            <w:r w:rsidR="001B2FF4">
              <w:rPr>
                <w:color w:val="333333"/>
              </w:rPr>
              <w:t>ых</w:t>
            </w:r>
            <w:r w:rsidRPr="00376E07">
              <w:rPr>
                <w:color w:val="333333"/>
              </w:rPr>
              <w:t xml:space="preserve"> в соответствии с приведенными требованиями.</w:t>
            </w:r>
          </w:p>
        </w:tc>
      </w:tr>
      <w:tr w:rsidR="0053053D" w:rsidRPr="0089743C" w:rsidTr="0053053D">
        <w:trPr>
          <w:trHeight w:val="1195"/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DCDCDC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267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Заглавие публикации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DCDCDC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ind w:firstLine="0"/>
            </w:pPr>
            <w:proofErr w:type="spellStart"/>
            <w:r w:rsidRPr="00376E07">
              <w:rPr>
                <w:color w:val="333333"/>
                <w:shd w:val="clear" w:color="auto" w:fill="CFCFCF"/>
              </w:rPr>
              <w:t>Arial</w:t>
            </w:r>
            <w:proofErr w:type="spellEnd"/>
            <w:r w:rsidRPr="00376E07">
              <w:rPr>
                <w:color w:val="333333"/>
                <w:shd w:val="clear" w:color="auto" w:fill="CFCFCF"/>
              </w:rPr>
              <w:t>, полужирный, размер – 12, прописные буквы, форматированием по левому краю, без абзацного отступа. </w:t>
            </w:r>
          </w:p>
          <w:p w:rsidR="0053053D" w:rsidRPr="00376E07" w:rsidRDefault="0053053D" w:rsidP="004C4335">
            <w:pPr>
              <w:spacing w:after="133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После заглавия публикации – пустая строка.</w:t>
            </w:r>
          </w:p>
          <w:p w:rsidR="0053053D" w:rsidRPr="00376E07" w:rsidRDefault="0053053D" w:rsidP="004C4335">
            <w:pPr>
              <w:spacing w:after="133" w:line="267" w:lineRule="atLeast"/>
              <w:ind w:firstLine="0"/>
              <w:rPr>
                <w:color w:val="333333"/>
              </w:rPr>
            </w:pPr>
          </w:p>
        </w:tc>
      </w:tr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F0F0F0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Сведения об авторе (авторах)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F0F0F0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133" w:line="267" w:lineRule="atLeast"/>
              <w:ind w:firstLine="0"/>
              <w:rPr>
                <w:color w:val="333333"/>
              </w:rPr>
            </w:pPr>
            <w:r w:rsidRPr="00376E07">
              <w:t xml:space="preserve">Имя, отчество, фамилия указываются полностью, набираются шрифтом </w:t>
            </w:r>
            <w:proofErr w:type="spellStart"/>
            <w:r w:rsidRPr="00376E07">
              <w:t>Times</w:t>
            </w:r>
            <w:proofErr w:type="spellEnd"/>
            <w:r w:rsidRPr="00376E07">
              <w:t xml:space="preserve"> </w:t>
            </w:r>
            <w:proofErr w:type="spellStart"/>
            <w:r w:rsidRPr="00376E07">
              <w:t>New</w:t>
            </w:r>
            <w:proofErr w:type="spellEnd"/>
            <w:r w:rsidRPr="00376E07">
              <w:t xml:space="preserve"> </w:t>
            </w:r>
            <w:proofErr w:type="spellStart"/>
            <w:r w:rsidRPr="00376E07">
              <w:t>Roman</w:t>
            </w:r>
            <w:proofErr w:type="spellEnd"/>
            <w:r w:rsidRPr="00376E07">
              <w:t>, размер – 12, полужирным, курсивом, без абзацного отступа. После заглавия публикации</w:t>
            </w:r>
            <w:r w:rsidR="001B2FF4">
              <w:t xml:space="preserve"> </w:t>
            </w:r>
            <w:r w:rsidRPr="00376E07">
              <w:t>– пустая строка.</w:t>
            </w:r>
          </w:p>
        </w:tc>
      </w:tr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DCDCDC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line="267" w:lineRule="atLeast"/>
              <w:ind w:firstLine="0"/>
              <w:rPr>
                <w:color w:val="333333"/>
              </w:rPr>
            </w:pPr>
            <w:proofErr w:type="gramStart"/>
            <w:r w:rsidRPr="00376E07">
              <w:rPr>
                <w:color w:val="333333"/>
              </w:rPr>
              <w:lastRenderedPageBreak/>
              <w:t>Полное название места работы, почтовый адрес (индекс, страна, город, улица, дом), </w:t>
            </w:r>
            <w:r w:rsidRPr="00376E07">
              <w:rPr>
                <w:b/>
                <w:bCs/>
                <w:i/>
                <w:iCs/>
                <w:color w:val="333333"/>
              </w:rPr>
              <w:t>ученая степень, ученое звание,</w:t>
            </w:r>
            <w:r w:rsidRPr="00376E07">
              <w:rPr>
                <w:color w:val="333333"/>
              </w:rPr>
              <w:t> должность, телефон, адрес электронной почты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DCDCDC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line="267" w:lineRule="atLeast"/>
              <w:ind w:firstLine="0"/>
              <w:rPr>
                <w:color w:val="333333"/>
              </w:rPr>
            </w:pPr>
            <w:proofErr w:type="spellStart"/>
            <w:r w:rsidRPr="00376E07">
              <w:rPr>
                <w:color w:val="333333"/>
              </w:rPr>
              <w:t>Times</w:t>
            </w:r>
            <w:proofErr w:type="spellEnd"/>
            <w:r w:rsidRPr="00376E07">
              <w:rPr>
                <w:color w:val="333333"/>
              </w:rPr>
              <w:t xml:space="preserve"> </w:t>
            </w:r>
            <w:proofErr w:type="spellStart"/>
            <w:r w:rsidRPr="00376E07">
              <w:rPr>
                <w:color w:val="333333"/>
              </w:rPr>
              <w:t>New</w:t>
            </w:r>
            <w:proofErr w:type="spellEnd"/>
            <w:r w:rsidRPr="00376E07">
              <w:rPr>
                <w:color w:val="333333"/>
              </w:rPr>
              <w:t xml:space="preserve"> </w:t>
            </w:r>
            <w:proofErr w:type="spellStart"/>
            <w:r w:rsidRPr="00376E07">
              <w:rPr>
                <w:color w:val="333333"/>
              </w:rPr>
              <w:t>Roman</w:t>
            </w:r>
            <w:proofErr w:type="spellEnd"/>
            <w:r w:rsidRPr="00376E07">
              <w:rPr>
                <w:color w:val="333333"/>
              </w:rPr>
              <w:t xml:space="preserve">, размер – 12 </w:t>
            </w:r>
            <w:proofErr w:type="spellStart"/>
            <w:proofErr w:type="gramStart"/>
            <w:r w:rsidRPr="00376E07">
              <w:rPr>
                <w:color w:val="333333"/>
              </w:rPr>
              <w:t>пт</w:t>
            </w:r>
            <w:proofErr w:type="spellEnd"/>
            <w:proofErr w:type="gramEnd"/>
            <w:r w:rsidRPr="00376E07">
              <w:rPr>
                <w:color w:val="333333"/>
              </w:rPr>
              <w:t>, без абзацного отступа.</w:t>
            </w:r>
          </w:p>
        </w:tc>
      </w:tr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F0F0F0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Текст тезиса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F0F0F0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line="267" w:lineRule="atLeast"/>
              <w:ind w:firstLine="0"/>
              <w:rPr>
                <w:color w:val="333333"/>
              </w:rPr>
            </w:pPr>
            <w:proofErr w:type="spellStart"/>
            <w:r w:rsidRPr="00376E07">
              <w:rPr>
                <w:color w:val="333333"/>
              </w:rPr>
              <w:t>Times</w:t>
            </w:r>
            <w:proofErr w:type="spellEnd"/>
            <w:r w:rsidRPr="00376E07">
              <w:rPr>
                <w:color w:val="333333"/>
              </w:rPr>
              <w:t xml:space="preserve"> </w:t>
            </w:r>
            <w:proofErr w:type="spellStart"/>
            <w:r w:rsidRPr="00376E07">
              <w:rPr>
                <w:color w:val="333333"/>
              </w:rPr>
              <w:t>New</w:t>
            </w:r>
            <w:proofErr w:type="spellEnd"/>
            <w:r w:rsidRPr="00376E07">
              <w:rPr>
                <w:color w:val="333333"/>
              </w:rPr>
              <w:t xml:space="preserve"> </w:t>
            </w:r>
            <w:proofErr w:type="spellStart"/>
            <w:r w:rsidRPr="00376E07">
              <w:rPr>
                <w:color w:val="333333"/>
              </w:rPr>
              <w:t>Roman</w:t>
            </w:r>
            <w:proofErr w:type="spellEnd"/>
            <w:r w:rsidRPr="00376E07">
              <w:rPr>
                <w:color w:val="333333"/>
              </w:rPr>
              <w:t xml:space="preserve">, размер шрифта 12 </w:t>
            </w:r>
            <w:proofErr w:type="spellStart"/>
            <w:proofErr w:type="gramStart"/>
            <w:r w:rsidRPr="00376E07">
              <w:rPr>
                <w:color w:val="333333"/>
              </w:rPr>
              <w:t>пт</w:t>
            </w:r>
            <w:proofErr w:type="spellEnd"/>
            <w:proofErr w:type="gramEnd"/>
            <w:r w:rsidRPr="00376E07">
              <w:rPr>
                <w:color w:val="333333"/>
              </w:rPr>
              <w:t>, выравнивание по ширине страницы, первая строка – отступ 1 см. Интервал перед абзацем отсутствует. Междустрочный интервал – одинарный.</w:t>
            </w:r>
          </w:p>
        </w:tc>
      </w:tr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DCDCDC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line="267" w:lineRule="atLeast"/>
              <w:ind w:firstLine="0"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133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  <w:shd w:val="clear" w:color="auto" w:fill="FFFFFF"/>
              </w:rPr>
              <w:t>Тезисы доклада представляют собой краткое содержание статьи и/или устного доклада. Основное сокращение объема достигается за счет отсутствия достаточного описания используемых методов и их применения, а говорится только о факте их использования.</w:t>
            </w:r>
          </w:p>
        </w:tc>
      </w:tr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F0F0F0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line="267" w:lineRule="atLeast"/>
              <w:ind w:firstLine="0"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133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  <w:shd w:val="clear" w:color="auto" w:fill="FFFFFF"/>
              </w:rPr>
              <w:t>Нежелательны подчеркивания, набор прописными буквами и разрядка.</w:t>
            </w:r>
          </w:p>
        </w:tc>
      </w:tr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DCDCDC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</w:rPr>
              <w:t>Список литературы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133" w:line="267" w:lineRule="atLeast"/>
              <w:ind w:firstLine="0"/>
              <w:rPr>
                <w:color w:val="333333"/>
              </w:rPr>
            </w:pPr>
            <w:r w:rsidRPr="00376E07">
              <w:rPr>
                <w:color w:val="333333"/>
                <w:shd w:val="clear" w:color="auto" w:fill="FFFFFF"/>
              </w:rPr>
              <w:t>Не приводится.</w:t>
            </w:r>
          </w:p>
        </w:tc>
      </w:tr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F0F0F0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line="267" w:lineRule="atLeast"/>
              <w:ind w:firstLine="0"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  <w:shd w:val="clear" w:color="auto" w:fill="F0F0F0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Pr="00376E07" w:rsidRDefault="0053053D" w:rsidP="004C4335">
            <w:pPr>
              <w:spacing w:after="133" w:line="267" w:lineRule="atLeast"/>
              <w:ind w:firstLine="0"/>
              <w:rPr>
                <w:color w:val="333333"/>
              </w:rPr>
            </w:pPr>
            <w:r w:rsidRPr="00376E07">
              <w:t>На последней странице необходимо указать авторский знак ©. Далее пробел. Затем инициалы, разделенные пробелом, фамилию, год</w:t>
            </w:r>
            <w:r w:rsidRPr="00376E07">
              <w:rPr>
                <w:color w:val="333333"/>
              </w:rPr>
              <w:t xml:space="preserve"> – </w:t>
            </w:r>
            <w:r w:rsidRPr="00376E07">
              <w:t xml:space="preserve">шрифт </w:t>
            </w:r>
            <w:proofErr w:type="spellStart"/>
            <w:r w:rsidRPr="00376E07">
              <w:t>Times</w:t>
            </w:r>
            <w:proofErr w:type="spellEnd"/>
            <w:r w:rsidRPr="00376E07">
              <w:t xml:space="preserve"> </w:t>
            </w:r>
            <w:proofErr w:type="spellStart"/>
            <w:r w:rsidRPr="00376E07">
              <w:t>New</w:t>
            </w:r>
            <w:proofErr w:type="spellEnd"/>
            <w:r w:rsidRPr="00376E07">
              <w:t xml:space="preserve"> </w:t>
            </w:r>
            <w:proofErr w:type="spellStart"/>
            <w:r w:rsidRPr="00376E07">
              <w:t>Roman</w:t>
            </w:r>
            <w:proofErr w:type="spellEnd"/>
            <w:r w:rsidRPr="00376E07">
              <w:t xml:space="preserve">, размер </w:t>
            </w:r>
            <w:r w:rsidRPr="00376E07">
              <w:rPr>
                <w:color w:val="333333"/>
              </w:rPr>
              <w:t xml:space="preserve"> – </w:t>
            </w:r>
            <w:r w:rsidRPr="00376E07">
              <w:t>12, курсив, выравнивание текста по правому краю.</w:t>
            </w:r>
          </w:p>
        </w:tc>
      </w:tr>
      <w:tr w:rsidR="0053053D" w:rsidRPr="0089743C" w:rsidTr="0053053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53053D" w:rsidRDefault="0053053D" w:rsidP="004C4335">
            <w:pPr>
              <w:spacing w:after="133" w:line="267" w:lineRule="atLeast"/>
              <w:ind w:firstLine="0"/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Внимание!</w:t>
            </w:r>
          </w:p>
          <w:p w:rsidR="0053053D" w:rsidRPr="0089743C" w:rsidRDefault="0053053D" w:rsidP="004C4335">
            <w:pPr>
              <w:spacing w:after="133" w:line="267" w:lineRule="atLeast"/>
              <w:ind w:firstLine="0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Решение о размещении тезисов докладов на сайте Национальной научно-практической конференции принимается организационным комитетом по результатам рецензирования.</w:t>
            </w:r>
          </w:p>
        </w:tc>
      </w:tr>
    </w:tbl>
    <w:p w:rsidR="00420861" w:rsidRDefault="00420861" w:rsidP="009D4B90">
      <w:pPr>
        <w:ind w:firstLine="0"/>
      </w:pPr>
    </w:p>
    <w:p w:rsidR="00376E07" w:rsidRDefault="00376E07" w:rsidP="009D4B90">
      <w:pPr>
        <w:ind w:firstLine="0"/>
        <w:rPr>
          <w:rStyle w:val="a8"/>
          <w:rFonts w:ascii="Tahoma" w:eastAsiaTheme="majorEastAsia" w:hAnsi="Tahoma" w:cs="Tahoma"/>
          <w:color w:val="861F41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861F41"/>
          <w:sz w:val="21"/>
          <w:szCs w:val="21"/>
        </w:rPr>
        <w:t>Организаторы</w:t>
      </w:r>
    </w:p>
    <w:p w:rsidR="00376E07" w:rsidRDefault="00376E07" w:rsidP="009D4B90">
      <w:pPr>
        <w:ind w:firstLine="0"/>
        <w:rPr>
          <w:rStyle w:val="a8"/>
          <w:rFonts w:ascii="Tahoma" w:eastAsiaTheme="majorEastAsia" w:hAnsi="Tahoma" w:cs="Tahoma"/>
          <w:color w:val="861F41"/>
          <w:sz w:val="21"/>
          <w:szCs w:val="21"/>
        </w:rPr>
      </w:pPr>
    </w:p>
    <w:tbl>
      <w:tblPr>
        <w:tblW w:w="9639" w:type="dxa"/>
        <w:tblInd w:w="250" w:type="dxa"/>
        <w:tblLook w:val="04A0"/>
      </w:tblPr>
      <w:tblGrid>
        <w:gridCol w:w="3119"/>
        <w:gridCol w:w="6520"/>
      </w:tblGrid>
      <w:tr w:rsidR="00376E07" w:rsidTr="00ED40DE">
        <w:tc>
          <w:tcPr>
            <w:tcW w:w="3119" w:type="dxa"/>
          </w:tcPr>
          <w:p w:rsidR="00376E07" w:rsidRDefault="00FA198C" w:rsidP="00FA198C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0517" cy="775855"/>
                  <wp:effectExtent l="19050" t="0" r="0" b="0"/>
                  <wp:docPr id="3" name="Рисунок 1" descr="https://restoar.sakhalin.gov.ru/fileadmin/main/polylog/images/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toar.sakhalin.gov.ru/fileadmin/main/polylog/images/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75" cy="77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376E07" w:rsidRDefault="00FA198C" w:rsidP="00E85D32">
            <w:pPr>
              <w:shd w:val="clear" w:color="auto" w:fill="01315A"/>
              <w:spacing w:after="109"/>
              <w:ind w:firstLine="0"/>
              <w:outlineLvl w:val="1"/>
            </w:pPr>
            <w:r w:rsidRPr="00FA198C">
              <w:rPr>
                <w:color w:val="EDB23B"/>
                <w:sz w:val="22"/>
                <w:szCs w:val="22"/>
              </w:rPr>
              <w:t>Министерство природных ресурсов и охраны окружающей среды</w:t>
            </w:r>
            <w:r w:rsidRPr="00FA198C">
              <w:rPr>
                <w:color w:val="EDB23B"/>
                <w:sz w:val="22"/>
                <w:szCs w:val="22"/>
              </w:rPr>
              <w:br/>
              <w:t>Сахалинской области</w:t>
            </w:r>
          </w:p>
        </w:tc>
      </w:tr>
      <w:tr w:rsidR="006D7721" w:rsidTr="00ED40DE">
        <w:tc>
          <w:tcPr>
            <w:tcW w:w="3119" w:type="dxa"/>
            <w:shd w:val="clear" w:color="auto" w:fill="FFFFFF" w:themeFill="background1"/>
          </w:tcPr>
          <w:p w:rsidR="006D7721" w:rsidRPr="000B0924" w:rsidRDefault="006D7721" w:rsidP="000B0924">
            <w:pPr>
              <w:ind w:left="567" w:firstLine="0"/>
            </w:pPr>
          </w:p>
        </w:tc>
        <w:tc>
          <w:tcPr>
            <w:tcW w:w="6520" w:type="dxa"/>
            <w:shd w:val="clear" w:color="auto" w:fill="FFFFFF" w:themeFill="background1"/>
          </w:tcPr>
          <w:p w:rsidR="006D7721" w:rsidRPr="000B0924" w:rsidRDefault="006D7721" w:rsidP="000B0924">
            <w:pPr>
              <w:ind w:left="567" w:firstLine="0"/>
            </w:pPr>
          </w:p>
        </w:tc>
      </w:tr>
      <w:tr w:rsidR="00376E07" w:rsidTr="00ED40DE">
        <w:tc>
          <w:tcPr>
            <w:tcW w:w="3119" w:type="dxa"/>
          </w:tcPr>
          <w:p w:rsidR="00376E07" w:rsidRPr="00376E07" w:rsidRDefault="00376E07" w:rsidP="000B0924">
            <w:pPr>
              <w:ind w:firstLine="0"/>
              <w:jc w:val="center"/>
            </w:pPr>
            <w:r w:rsidRPr="00376E07">
              <w:rPr>
                <w:noProof/>
              </w:rPr>
              <w:drawing>
                <wp:inline distT="0" distB="0" distL="0" distR="0">
                  <wp:extent cx="784179" cy="782782"/>
                  <wp:effectExtent l="19050" t="0" r="0" b="0"/>
                  <wp:docPr id="1" name="Рисунок 6" descr="logo СахГУ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СахГУ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38" cy="7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376E07" w:rsidRPr="00376E07" w:rsidRDefault="00376E07" w:rsidP="006D7721">
            <w:pPr>
              <w:ind w:firstLine="0"/>
              <w:rPr>
                <w:color w:val="000000"/>
                <w:sz w:val="22"/>
                <w:szCs w:val="22"/>
              </w:rPr>
            </w:pPr>
            <w:r w:rsidRPr="00376E07">
              <w:rPr>
                <w:color w:val="000000"/>
                <w:sz w:val="22"/>
                <w:szCs w:val="22"/>
              </w:rPr>
              <w:t>Сахалинский государственный университет (СахГУ)</w:t>
            </w:r>
          </w:p>
        </w:tc>
      </w:tr>
      <w:tr w:rsidR="00376E07" w:rsidTr="00ED40DE">
        <w:trPr>
          <w:trHeight w:val="130"/>
        </w:trPr>
        <w:tc>
          <w:tcPr>
            <w:tcW w:w="3119" w:type="dxa"/>
          </w:tcPr>
          <w:p w:rsidR="00376E07" w:rsidRPr="00376E07" w:rsidRDefault="00376E07" w:rsidP="009D4B90">
            <w:pPr>
              <w:ind w:firstLine="0"/>
            </w:pPr>
          </w:p>
        </w:tc>
        <w:tc>
          <w:tcPr>
            <w:tcW w:w="6520" w:type="dxa"/>
            <w:vAlign w:val="center"/>
          </w:tcPr>
          <w:p w:rsidR="00376E07" w:rsidRPr="00376E07" w:rsidRDefault="00376E07" w:rsidP="006D7721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76E07" w:rsidTr="00ED40DE">
        <w:tc>
          <w:tcPr>
            <w:tcW w:w="3119" w:type="dxa"/>
          </w:tcPr>
          <w:p w:rsidR="00376E07" w:rsidRDefault="00376E07" w:rsidP="00376E07">
            <w:pPr>
              <w:ind w:firstLine="0"/>
              <w:jc w:val="center"/>
            </w:pPr>
            <w:r w:rsidRPr="00376E07">
              <w:rPr>
                <w:noProof/>
              </w:rPr>
              <w:drawing>
                <wp:inline distT="0" distB="0" distL="0" distR="0">
                  <wp:extent cx="663865" cy="658091"/>
                  <wp:effectExtent l="19050" t="0" r="2885" b="0"/>
                  <wp:docPr id="8" name="Рисунок 4" descr="logo СГУГИТ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СГУГИТ.t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79" cy="66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376E07" w:rsidRPr="00376E07" w:rsidRDefault="00376E07" w:rsidP="006D7721">
            <w:pPr>
              <w:ind w:firstLine="0"/>
              <w:rPr>
                <w:sz w:val="22"/>
                <w:szCs w:val="22"/>
              </w:rPr>
            </w:pPr>
            <w:r w:rsidRPr="00376E07">
              <w:rPr>
                <w:color w:val="000000"/>
                <w:sz w:val="22"/>
                <w:szCs w:val="22"/>
              </w:rPr>
              <w:t xml:space="preserve">Сибирский государственный университет </w:t>
            </w:r>
            <w:proofErr w:type="spellStart"/>
            <w:r w:rsidRPr="00376E07">
              <w:rPr>
                <w:color w:val="000000"/>
                <w:sz w:val="22"/>
                <w:szCs w:val="22"/>
              </w:rPr>
              <w:t>геосистем</w:t>
            </w:r>
            <w:proofErr w:type="spellEnd"/>
            <w:r w:rsidRPr="00376E07">
              <w:rPr>
                <w:color w:val="000000"/>
                <w:sz w:val="22"/>
                <w:szCs w:val="22"/>
              </w:rPr>
              <w:t xml:space="preserve"> и технологий (</w:t>
            </w:r>
            <w:proofErr w:type="spellStart"/>
            <w:r w:rsidRPr="00376E07">
              <w:rPr>
                <w:color w:val="000000"/>
                <w:sz w:val="22"/>
                <w:szCs w:val="22"/>
              </w:rPr>
              <w:t>СГУГиТ</w:t>
            </w:r>
            <w:proofErr w:type="spellEnd"/>
            <w:r w:rsidRPr="00376E07">
              <w:rPr>
                <w:color w:val="000000"/>
                <w:sz w:val="22"/>
                <w:szCs w:val="22"/>
              </w:rPr>
              <w:t>)</w:t>
            </w:r>
          </w:p>
        </w:tc>
      </w:tr>
      <w:tr w:rsidR="00376E07" w:rsidTr="00ED40DE">
        <w:tc>
          <w:tcPr>
            <w:tcW w:w="3119" w:type="dxa"/>
          </w:tcPr>
          <w:p w:rsidR="00376E07" w:rsidRPr="00376E07" w:rsidRDefault="00376E07" w:rsidP="00376E07">
            <w:pPr>
              <w:ind w:firstLine="0"/>
              <w:jc w:val="center"/>
            </w:pPr>
          </w:p>
        </w:tc>
        <w:tc>
          <w:tcPr>
            <w:tcW w:w="6520" w:type="dxa"/>
          </w:tcPr>
          <w:p w:rsidR="00376E07" w:rsidRPr="00376E07" w:rsidRDefault="00376E07" w:rsidP="00376E07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76E07" w:rsidTr="00ED40DE">
        <w:tc>
          <w:tcPr>
            <w:tcW w:w="3119" w:type="dxa"/>
          </w:tcPr>
          <w:p w:rsidR="00376E07" w:rsidRDefault="00376E07" w:rsidP="000B0924">
            <w:pPr>
              <w:ind w:firstLine="0"/>
              <w:jc w:val="center"/>
            </w:pPr>
            <w:r w:rsidRPr="00376E07">
              <w:rPr>
                <w:noProof/>
              </w:rPr>
              <w:drawing>
                <wp:inline distT="0" distB="0" distL="0" distR="0">
                  <wp:extent cx="619556" cy="852054"/>
                  <wp:effectExtent l="19050" t="0" r="9094" b="0"/>
                  <wp:docPr id="2" name="Рисунок 9" descr="logo МИИГА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МИИГАиК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842" cy="85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376E07" w:rsidRPr="00376E07" w:rsidRDefault="00376E07" w:rsidP="000B0924">
            <w:pPr>
              <w:ind w:firstLine="0"/>
              <w:rPr>
                <w:sz w:val="22"/>
                <w:szCs w:val="22"/>
              </w:rPr>
            </w:pPr>
            <w:r w:rsidRPr="00376E07">
              <w:rPr>
                <w:sz w:val="22"/>
                <w:szCs w:val="22"/>
              </w:rPr>
              <w:t>Московский государственный университет геодезии и картографии (</w:t>
            </w:r>
            <w:proofErr w:type="spellStart"/>
            <w:r>
              <w:rPr>
                <w:sz w:val="22"/>
                <w:szCs w:val="22"/>
              </w:rPr>
              <w:t>МИИГАиК</w:t>
            </w:r>
            <w:proofErr w:type="spellEnd"/>
            <w:r w:rsidRPr="00376E07">
              <w:rPr>
                <w:sz w:val="22"/>
                <w:szCs w:val="22"/>
              </w:rPr>
              <w:t>)</w:t>
            </w:r>
          </w:p>
        </w:tc>
      </w:tr>
      <w:tr w:rsidR="000B0924" w:rsidTr="00ED40DE">
        <w:tc>
          <w:tcPr>
            <w:tcW w:w="3119" w:type="dxa"/>
          </w:tcPr>
          <w:p w:rsidR="000B0924" w:rsidRPr="00376E07" w:rsidRDefault="000B0924" w:rsidP="009D4B90">
            <w:pPr>
              <w:ind w:firstLine="0"/>
            </w:pPr>
          </w:p>
        </w:tc>
        <w:tc>
          <w:tcPr>
            <w:tcW w:w="6520" w:type="dxa"/>
          </w:tcPr>
          <w:p w:rsidR="000B0924" w:rsidRPr="00376E07" w:rsidRDefault="000B0924" w:rsidP="009D4B90">
            <w:pPr>
              <w:ind w:firstLine="0"/>
              <w:rPr>
                <w:sz w:val="22"/>
                <w:szCs w:val="22"/>
              </w:rPr>
            </w:pPr>
          </w:p>
        </w:tc>
      </w:tr>
      <w:tr w:rsidR="00E85D32" w:rsidTr="00E85D32">
        <w:tc>
          <w:tcPr>
            <w:tcW w:w="3119" w:type="dxa"/>
          </w:tcPr>
          <w:p w:rsidR="00E85D32" w:rsidRPr="00376E07" w:rsidRDefault="00E85D32" w:rsidP="00E85D3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5536" cy="880981"/>
                  <wp:effectExtent l="19050" t="0" r="0" b="0"/>
                  <wp:docPr id="4" name="Рисунок 1" descr="https://www.rosneft.ru/media/rosneft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osneft.ru/media/rosneft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23" cy="881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E85D32" w:rsidRPr="00E85D32" w:rsidRDefault="00E85D32" w:rsidP="00E85D32">
            <w:pPr>
              <w:ind w:firstLine="0"/>
              <w:rPr>
                <w:sz w:val="22"/>
                <w:szCs w:val="22"/>
              </w:rPr>
            </w:pPr>
            <w:r w:rsidRPr="00E85D32">
              <w:rPr>
                <w:sz w:val="22"/>
                <w:szCs w:val="22"/>
              </w:rPr>
              <w:t xml:space="preserve">ООО «Роснефть – </w:t>
            </w:r>
            <w:proofErr w:type="spellStart"/>
            <w:r w:rsidRPr="00E85D32">
              <w:rPr>
                <w:sz w:val="22"/>
                <w:szCs w:val="22"/>
              </w:rPr>
              <w:t>Сахалинморнефт</w:t>
            </w:r>
            <w:r>
              <w:rPr>
                <w:sz w:val="22"/>
                <w:szCs w:val="22"/>
              </w:rPr>
              <w:t>егаз</w:t>
            </w:r>
            <w:proofErr w:type="spellEnd"/>
            <w:r w:rsidRPr="00E85D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(РН </w:t>
            </w:r>
            <w:r w:rsidRPr="00E85D3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СМНГ)</w:t>
            </w:r>
          </w:p>
        </w:tc>
      </w:tr>
      <w:tr w:rsidR="00E85D32" w:rsidTr="00ED40DE">
        <w:tc>
          <w:tcPr>
            <w:tcW w:w="3119" w:type="dxa"/>
          </w:tcPr>
          <w:p w:rsidR="00E85D32" w:rsidRPr="00376E07" w:rsidRDefault="00E85D32" w:rsidP="009D4B90">
            <w:pPr>
              <w:ind w:firstLine="0"/>
            </w:pPr>
          </w:p>
        </w:tc>
        <w:tc>
          <w:tcPr>
            <w:tcW w:w="6520" w:type="dxa"/>
          </w:tcPr>
          <w:p w:rsidR="00E85D32" w:rsidRPr="00E85D32" w:rsidRDefault="00E85D32" w:rsidP="009D4B90">
            <w:pPr>
              <w:ind w:firstLine="0"/>
              <w:rPr>
                <w:sz w:val="22"/>
                <w:szCs w:val="22"/>
              </w:rPr>
            </w:pPr>
          </w:p>
        </w:tc>
      </w:tr>
      <w:tr w:rsidR="00376E07" w:rsidTr="00ED40DE">
        <w:tc>
          <w:tcPr>
            <w:tcW w:w="3119" w:type="dxa"/>
          </w:tcPr>
          <w:p w:rsidR="00376E07" w:rsidRDefault="000B0924" w:rsidP="000B092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7129" cy="720436"/>
                  <wp:effectExtent l="19050" t="0" r="0" b="0"/>
                  <wp:docPr id="6" name="Рисунок 6" descr="https://geophystech.ru/images/logos/rosneft-sakhalinnipimorn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eophystech.ru/images/logos/rosneft-sakhalinnipimorn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675" cy="721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9A9" w:rsidRDefault="000D59A9" w:rsidP="000B0924">
            <w:pPr>
              <w:ind w:firstLine="0"/>
              <w:jc w:val="center"/>
            </w:pPr>
          </w:p>
          <w:p w:rsidR="007C6688" w:rsidRDefault="007C6688" w:rsidP="000B0924">
            <w:pPr>
              <w:ind w:firstLine="0"/>
              <w:jc w:val="center"/>
            </w:pPr>
          </w:p>
        </w:tc>
        <w:tc>
          <w:tcPr>
            <w:tcW w:w="6520" w:type="dxa"/>
            <w:vAlign w:val="center"/>
          </w:tcPr>
          <w:p w:rsidR="00ED40DE" w:rsidRPr="00E85D32" w:rsidRDefault="00E85D32" w:rsidP="00E85D32">
            <w:pPr>
              <w:ind w:firstLine="0"/>
              <w:rPr>
                <w:sz w:val="22"/>
                <w:szCs w:val="22"/>
              </w:rPr>
            </w:pPr>
            <w:r w:rsidRPr="00E85D32">
              <w:rPr>
                <w:sz w:val="22"/>
                <w:szCs w:val="22"/>
              </w:rPr>
              <w:t xml:space="preserve">ООО «Роснефть – </w:t>
            </w:r>
            <w:proofErr w:type="spellStart"/>
            <w:r w:rsidRPr="00E85D32">
              <w:rPr>
                <w:sz w:val="22"/>
                <w:szCs w:val="22"/>
              </w:rPr>
              <w:t>СахалинНИПИморнефть</w:t>
            </w:r>
            <w:proofErr w:type="spellEnd"/>
            <w:r w:rsidRPr="00E85D32">
              <w:rPr>
                <w:sz w:val="22"/>
                <w:szCs w:val="22"/>
              </w:rPr>
              <w:t>»</w:t>
            </w:r>
          </w:p>
        </w:tc>
      </w:tr>
      <w:tr w:rsidR="000D59A9" w:rsidTr="00ED40DE">
        <w:tc>
          <w:tcPr>
            <w:tcW w:w="3119" w:type="dxa"/>
          </w:tcPr>
          <w:p w:rsidR="000D59A9" w:rsidRDefault="000D59A9" w:rsidP="000B0924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1492" cy="831272"/>
                  <wp:effectExtent l="19050" t="0" r="5758" b="0"/>
                  <wp:docPr id="5" name="Рисунок 4" descr="logo ТГАСУ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ТГАСУ.t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48" cy="830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0D59A9" w:rsidRPr="00E85D32" w:rsidRDefault="000D59A9" w:rsidP="000D59A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</w:t>
            </w:r>
            <w:r w:rsidRPr="00376E07">
              <w:rPr>
                <w:sz w:val="22"/>
                <w:szCs w:val="22"/>
              </w:rPr>
              <w:t xml:space="preserve">ский государственный </w:t>
            </w:r>
            <w:r>
              <w:rPr>
                <w:sz w:val="22"/>
                <w:szCs w:val="22"/>
              </w:rPr>
              <w:t xml:space="preserve">архитектурно-строительный </w:t>
            </w:r>
            <w:r w:rsidRPr="00376E07">
              <w:rPr>
                <w:sz w:val="22"/>
                <w:szCs w:val="22"/>
              </w:rPr>
              <w:t>университет (</w:t>
            </w:r>
            <w:r>
              <w:rPr>
                <w:sz w:val="22"/>
                <w:szCs w:val="22"/>
              </w:rPr>
              <w:t>ТГАСУ</w:t>
            </w:r>
            <w:r w:rsidRPr="00376E07">
              <w:rPr>
                <w:sz w:val="22"/>
                <w:szCs w:val="22"/>
              </w:rPr>
              <w:t>)</w:t>
            </w:r>
          </w:p>
        </w:tc>
      </w:tr>
      <w:tr w:rsidR="00567AAA" w:rsidTr="00ED40DE">
        <w:tc>
          <w:tcPr>
            <w:tcW w:w="3119" w:type="dxa"/>
          </w:tcPr>
          <w:p w:rsidR="00567AAA" w:rsidRDefault="00567AAA" w:rsidP="000B0924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6520" w:type="dxa"/>
            <w:vAlign w:val="center"/>
          </w:tcPr>
          <w:p w:rsidR="00567AAA" w:rsidRDefault="00567AAA" w:rsidP="000D59A9">
            <w:pPr>
              <w:ind w:firstLine="0"/>
              <w:rPr>
                <w:sz w:val="22"/>
                <w:szCs w:val="22"/>
              </w:rPr>
            </w:pPr>
          </w:p>
        </w:tc>
      </w:tr>
      <w:tr w:rsidR="00376E07" w:rsidTr="00567AAA">
        <w:tc>
          <w:tcPr>
            <w:tcW w:w="3119" w:type="dxa"/>
          </w:tcPr>
          <w:p w:rsidR="00567AAA" w:rsidRDefault="00567AAA" w:rsidP="00567AAA">
            <w:pPr>
              <w:ind w:firstLine="0"/>
              <w:jc w:val="center"/>
            </w:pPr>
          </w:p>
          <w:p w:rsidR="00376E07" w:rsidRDefault="00567AAA" w:rsidP="00567AAA">
            <w:pPr>
              <w:ind w:firstLine="0"/>
              <w:jc w:val="center"/>
            </w:pPr>
            <w:r w:rsidRPr="00567AAA">
              <w:rPr>
                <w:noProof/>
              </w:rPr>
              <w:drawing>
                <wp:inline distT="0" distB="0" distL="0" distR="0">
                  <wp:extent cx="811762" cy="803564"/>
                  <wp:effectExtent l="19050" t="0" r="7388" b="0"/>
                  <wp:docPr id="7" name="Рисунок 5" descr="logo ТПУ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ТПУ.t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792" cy="808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376E07" w:rsidRDefault="00165157" w:rsidP="00165157">
            <w:pPr>
              <w:ind w:firstLine="0"/>
            </w:pPr>
            <w:r>
              <w:rPr>
                <w:sz w:val="22"/>
                <w:szCs w:val="22"/>
              </w:rPr>
              <w:t>Том</w:t>
            </w:r>
            <w:r w:rsidRPr="00376E07">
              <w:rPr>
                <w:sz w:val="22"/>
                <w:szCs w:val="22"/>
              </w:rPr>
              <w:t xml:space="preserve">ский </w:t>
            </w:r>
            <w:r>
              <w:rPr>
                <w:sz w:val="22"/>
                <w:szCs w:val="22"/>
              </w:rPr>
              <w:t>политехнический</w:t>
            </w:r>
            <w:r w:rsidRPr="00376E07">
              <w:rPr>
                <w:sz w:val="22"/>
                <w:szCs w:val="22"/>
              </w:rPr>
              <w:t xml:space="preserve"> университет</w:t>
            </w:r>
            <w:r>
              <w:rPr>
                <w:sz w:val="22"/>
                <w:szCs w:val="22"/>
              </w:rPr>
              <w:t xml:space="preserve"> </w:t>
            </w:r>
            <w:r w:rsidR="00A44700">
              <w:rPr>
                <w:sz w:val="22"/>
                <w:szCs w:val="22"/>
              </w:rPr>
              <w:t>(ТПУ)</w:t>
            </w:r>
          </w:p>
        </w:tc>
      </w:tr>
    </w:tbl>
    <w:p w:rsidR="00ED40DE" w:rsidRDefault="00ED40DE" w:rsidP="00FA198C">
      <w:pPr>
        <w:ind w:firstLine="0"/>
        <w:rPr>
          <w:rStyle w:val="a8"/>
          <w:rFonts w:ascii="Tahoma" w:eastAsiaTheme="majorEastAsia" w:hAnsi="Tahoma" w:cs="Tahoma"/>
          <w:sz w:val="21"/>
          <w:szCs w:val="21"/>
        </w:rPr>
      </w:pPr>
    </w:p>
    <w:p w:rsidR="006D6EC6" w:rsidRDefault="006D6EC6" w:rsidP="00FA198C">
      <w:pPr>
        <w:ind w:firstLine="0"/>
        <w:rPr>
          <w:rStyle w:val="a8"/>
          <w:rFonts w:ascii="Tahoma" w:eastAsiaTheme="majorEastAsia" w:hAnsi="Tahoma" w:cs="Tahoma"/>
          <w:sz w:val="21"/>
          <w:szCs w:val="21"/>
        </w:rPr>
      </w:pPr>
    </w:p>
    <w:p w:rsidR="006D6EC6" w:rsidRPr="00E85D32" w:rsidRDefault="006D6EC6" w:rsidP="00FA198C">
      <w:pPr>
        <w:ind w:firstLine="0"/>
        <w:rPr>
          <w:rStyle w:val="a8"/>
          <w:rFonts w:ascii="Tahoma" w:eastAsiaTheme="majorEastAsia" w:hAnsi="Tahoma" w:cs="Tahoma"/>
          <w:sz w:val="21"/>
          <w:szCs w:val="21"/>
        </w:rPr>
      </w:pPr>
    </w:p>
    <w:p w:rsidR="00E85D32" w:rsidRDefault="00E85D32" w:rsidP="00E85D32">
      <w:pPr>
        <w:ind w:firstLine="0"/>
        <w:rPr>
          <w:rStyle w:val="a8"/>
          <w:rFonts w:ascii="Tahoma" w:eastAsiaTheme="majorEastAsia" w:hAnsi="Tahoma" w:cs="Tahoma"/>
          <w:color w:val="861F41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861F41"/>
          <w:sz w:val="21"/>
          <w:szCs w:val="21"/>
        </w:rPr>
        <w:t>Организационный комитет</w:t>
      </w:r>
    </w:p>
    <w:p w:rsidR="00E85D32" w:rsidRPr="00E85D32" w:rsidRDefault="00E85D32" w:rsidP="00E85D32">
      <w:pPr>
        <w:ind w:firstLine="0"/>
        <w:rPr>
          <w:rStyle w:val="a8"/>
          <w:rFonts w:eastAsiaTheme="majorEastAsia"/>
          <w:b w:val="0"/>
        </w:rPr>
      </w:pPr>
    </w:p>
    <w:tbl>
      <w:tblPr>
        <w:tblStyle w:val="aa"/>
        <w:tblW w:w="0" w:type="auto"/>
        <w:tblLook w:val="04A0"/>
      </w:tblPr>
      <w:tblGrid>
        <w:gridCol w:w="3936"/>
        <w:gridCol w:w="5918"/>
      </w:tblGrid>
      <w:tr w:rsidR="00B95C49" w:rsidTr="00220F32">
        <w:tc>
          <w:tcPr>
            <w:tcW w:w="3936" w:type="dxa"/>
          </w:tcPr>
          <w:p w:rsidR="00B95C49" w:rsidRDefault="00B95C49" w:rsidP="003151D8">
            <w:pPr>
              <w:ind w:firstLine="0"/>
              <w:rPr>
                <w:rStyle w:val="a8"/>
                <w:rFonts w:eastAsiaTheme="majorEastAsia"/>
                <w:b w:val="0"/>
              </w:rPr>
            </w:pPr>
            <w:r>
              <w:rPr>
                <w:rStyle w:val="a8"/>
                <w:rFonts w:eastAsiaTheme="majorEastAsia"/>
                <w:b w:val="0"/>
              </w:rPr>
              <w:t>Фархутдинов Максим Игоревич</w:t>
            </w:r>
          </w:p>
        </w:tc>
        <w:tc>
          <w:tcPr>
            <w:tcW w:w="5918" w:type="dxa"/>
          </w:tcPr>
          <w:p w:rsidR="00B95C49" w:rsidRPr="00220F32" w:rsidRDefault="00B95C49" w:rsidP="003151D8">
            <w:pPr>
              <w:ind w:firstLine="0"/>
              <w:rPr>
                <w:rStyle w:val="a8"/>
                <w:rFonts w:eastAsiaTheme="majorEastAsia"/>
              </w:rPr>
            </w:pPr>
            <w:r w:rsidRPr="00220F32">
              <w:rPr>
                <w:bCs/>
                <w:color w:val="333333"/>
                <w:shd w:val="clear" w:color="auto" w:fill="FFFFFF"/>
              </w:rPr>
              <w:t>Заместитель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220F32">
              <w:rPr>
                <w:bCs/>
                <w:color w:val="333333"/>
                <w:shd w:val="clear" w:color="auto" w:fill="FFFFFF"/>
              </w:rPr>
              <w:t>министра</w:t>
            </w:r>
            <w:r w:rsidRPr="00220F32">
              <w:rPr>
                <w:color w:val="333333"/>
                <w:shd w:val="clear" w:color="auto" w:fill="FFFFFF"/>
              </w:rPr>
              <w:t>, директор департамента регионального государственного экологического надзора, планирования природоохранной деятельности и государственной экологической экспертизы</w:t>
            </w:r>
          </w:p>
        </w:tc>
      </w:tr>
      <w:tr w:rsidR="00B95C49" w:rsidTr="00220F32">
        <w:tc>
          <w:tcPr>
            <w:tcW w:w="3936" w:type="dxa"/>
          </w:tcPr>
          <w:p w:rsidR="00B95C49" w:rsidRDefault="00B95C49" w:rsidP="00222474">
            <w:pPr>
              <w:ind w:firstLine="0"/>
              <w:rPr>
                <w:rStyle w:val="a8"/>
                <w:rFonts w:eastAsiaTheme="majorEastAsia"/>
                <w:b w:val="0"/>
              </w:rPr>
            </w:pPr>
            <w:r>
              <w:rPr>
                <w:rStyle w:val="a8"/>
                <w:rFonts w:eastAsiaTheme="majorEastAsia"/>
                <w:b w:val="0"/>
              </w:rPr>
              <w:t>Небритов Валерий Викторович</w:t>
            </w:r>
          </w:p>
          <w:p w:rsidR="001B2FF4" w:rsidRDefault="001B2FF4" w:rsidP="00222474">
            <w:pPr>
              <w:ind w:firstLine="0"/>
              <w:rPr>
                <w:rStyle w:val="a8"/>
                <w:rFonts w:eastAsiaTheme="majorEastAsia"/>
                <w:b w:val="0"/>
              </w:rPr>
            </w:pPr>
          </w:p>
        </w:tc>
        <w:tc>
          <w:tcPr>
            <w:tcW w:w="5918" w:type="dxa"/>
          </w:tcPr>
          <w:p w:rsidR="00B95C49" w:rsidRPr="00B95C49" w:rsidRDefault="00B95C49" w:rsidP="00222474">
            <w:pPr>
              <w:ind w:firstLine="0"/>
              <w:rPr>
                <w:rStyle w:val="a8"/>
                <w:rFonts w:eastAsiaTheme="majorEastAsia"/>
              </w:rPr>
            </w:pPr>
            <w:r w:rsidRPr="00B95C49">
              <w:rPr>
                <w:color w:val="333333"/>
                <w:shd w:val="clear" w:color="auto" w:fill="FFFFFF"/>
              </w:rPr>
              <w:t>Начальник отдела нефтегазового комплекса</w:t>
            </w:r>
          </w:p>
        </w:tc>
      </w:tr>
      <w:tr w:rsidR="00B95C49" w:rsidTr="00220F32">
        <w:tc>
          <w:tcPr>
            <w:tcW w:w="3936" w:type="dxa"/>
          </w:tcPr>
          <w:p w:rsidR="00B95C49" w:rsidRDefault="00B95C49" w:rsidP="0074610E">
            <w:pPr>
              <w:ind w:firstLine="0"/>
              <w:rPr>
                <w:rStyle w:val="a8"/>
                <w:rFonts w:eastAsiaTheme="majorEastAsia"/>
                <w:b w:val="0"/>
              </w:rPr>
            </w:pPr>
            <w:r>
              <w:rPr>
                <w:rStyle w:val="a8"/>
                <w:rFonts w:eastAsiaTheme="majorEastAsia"/>
                <w:b w:val="0"/>
              </w:rPr>
              <w:t>Колесов Александр Владиславович</w:t>
            </w:r>
          </w:p>
        </w:tc>
        <w:tc>
          <w:tcPr>
            <w:tcW w:w="5918" w:type="dxa"/>
          </w:tcPr>
          <w:p w:rsidR="00B95C49" w:rsidRPr="00220F32" w:rsidRDefault="00B95C49" w:rsidP="0074610E">
            <w:pPr>
              <w:ind w:firstLine="0"/>
              <w:rPr>
                <w:rStyle w:val="a8"/>
                <w:rFonts w:eastAsiaTheme="majorEastAsia"/>
                <w:b w:val="0"/>
              </w:rPr>
            </w:pPr>
            <w:r w:rsidRPr="00220F32">
              <w:rPr>
                <w:color w:val="333333"/>
                <w:shd w:val="clear" w:color="auto" w:fill="FFFFFF"/>
              </w:rPr>
              <w:t>Заместитель генерального директор</w:t>
            </w:r>
            <w:proofErr w:type="gramStart"/>
            <w:r w:rsidRPr="00220F32">
              <w:rPr>
                <w:color w:val="333333"/>
                <w:shd w:val="clear" w:color="auto" w:fill="FFFFFF"/>
              </w:rPr>
              <w:t>а ООО</w:t>
            </w:r>
            <w:proofErr w:type="gramEnd"/>
            <w:r w:rsidRPr="00220F32">
              <w:rPr>
                <w:color w:val="333333"/>
                <w:shd w:val="clear" w:color="auto" w:fill="FFFFFF"/>
              </w:rPr>
              <w:t xml:space="preserve"> «РН – </w:t>
            </w:r>
            <w:proofErr w:type="spellStart"/>
            <w:r w:rsidRPr="00220F32">
              <w:rPr>
                <w:color w:val="333333"/>
                <w:shd w:val="clear" w:color="auto" w:fill="FFFFFF"/>
              </w:rPr>
              <w:t>Сахалинморнефтегаз</w:t>
            </w:r>
            <w:proofErr w:type="spellEnd"/>
            <w:r w:rsidRPr="00220F32">
              <w:rPr>
                <w:color w:val="333333"/>
                <w:shd w:val="clear" w:color="auto" w:fill="FFFFFF"/>
              </w:rPr>
              <w:t>»</w:t>
            </w:r>
          </w:p>
        </w:tc>
      </w:tr>
      <w:tr w:rsidR="00B95C49" w:rsidTr="00220F32">
        <w:tc>
          <w:tcPr>
            <w:tcW w:w="3936" w:type="dxa"/>
          </w:tcPr>
          <w:p w:rsidR="00B95C49" w:rsidRDefault="00B95C49" w:rsidP="00220F32">
            <w:pPr>
              <w:ind w:firstLine="0"/>
              <w:rPr>
                <w:rStyle w:val="a8"/>
                <w:rFonts w:eastAsiaTheme="majorEastAsia"/>
                <w:b w:val="0"/>
              </w:rPr>
            </w:pPr>
            <w:proofErr w:type="spellStart"/>
            <w:r>
              <w:rPr>
                <w:rStyle w:val="a8"/>
                <w:rFonts w:eastAsiaTheme="majorEastAsia"/>
                <w:b w:val="0"/>
              </w:rPr>
              <w:t>Шаврин</w:t>
            </w:r>
            <w:proofErr w:type="spellEnd"/>
            <w:r>
              <w:rPr>
                <w:rStyle w:val="a8"/>
                <w:rFonts w:eastAsiaTheme="majorEastAsia"/>
                <w:b w:val="0"/>
              </w:rPr>
              <w:t xml:space="preserve"> Арсений Михайлович</w:t>
            </w:r>
          </w:p>
        </w:tc>
        <w:tc>
          <w:tcPr>
            <w:tcW w:w="5918" w:type="dxa"/>
          </w:tcPr>
          <w:p w:rsidR="00B95C49" w:rsidRPr="004C2FFC" w:rsidRDefault="00B95C49" w:rsidP="004C2FFC">
            <w:pPr>
              <w:ind w:firstLine="0"/>
              <w:rPr>
                <w:rStyle w:val="a8"/>
                <w:rFonts w:eastAsiaTheme="majorEastAsia"/>
                <w:b w:val="0"/>
              </w:rPr>
            </w:pPr>
            <w:r w:rsidRPr="004C2FFC">
              <w:rPr>
                <w:color w:val="333333"/>
                <w:shd w:val="clear" w:color="auto" w:fill="FFFFFF"/>
              </w:rPr>
              <w:t>Генеральный директор ООО «</w:t>
            </w:r>
            <w:proofErr w:type="spellStart"/>
            <w:r w:rsidRPr="004C2FFC">
              <w:rPr>
                <w:color w:val="333333"/>
                <w:shd w:val="clear" w:color="auto" w:fill="FFFFFF"/>
              </w:rPr>
              <w:t>РН-СахалинНИПИморнефть</w:t>
            </w:r>
            <w:proofErr w:type="spellEnd"/>
            <w:r w:rsidRPr="004C2FFC">
              <w:rPr>
                <w:color w:val="333333"/>
                <w:shd w:val="clear" w:color="auto" w:fill="FFFFFF"/>
              </w:rPr>
              <w:t>»</w:t>
            </w:r>
          </w:p>
        </w:tc>
      </w:tr>
      <w:tr w:rsidR="00B95C49" w:rsidTr="00220F32">
        <w:tc>
          <w:tcPr>
            <w:tcW w:w="3936" w:type="dxa"/>
          </w:tcPr>
          <w:p w:rsidR="00B95C49" w:rsidRDefault="00B95C49" w:rsidP="00E85D32">
            <w:pPr>
              <w:ind w:firstLine="0"/>
              <w:rPr>
                <w:rStyle w:val="a8"/>
                <w:rFonts w:eastAsiaTheme="majorEastAsia"/>
                <w:b w:val="0"/>
              </w:rPr>
            </w:pPr>
            <w:r>
              <w:t>Мелкий Вячеслав Анатольевич</w:t>
            </w:r>
          </w:p>
        </w:tc>
        <w:tc>
          <w:tcPr>
            <w:tcW w:w="5918" w:type="dxa"/>
          </w:tcPr>
          <w:p w:rsidR="00B95C49" w:rsidRDefault="00B95C49" w:rsidP="000D0284">
            <w:pPr>
              <w:ind w:firstLine="0"/>
              <w:rPr>
                <w:rStyle w:val="a8"/>
                <w:rFonts w:eastAsiaTheme="majorEastAsia"/>
                <w:b w:val="0"/>
              </w:rPr>
            </w:pPr>
            <w:r>
              <w:t>д. т. </w:t>
            </w:r>
            <w:proofErr w:type="spellStart"/>
            <w:r>
              <w:t>н</w:t>
            </w:r>
            <w:proofErr w:type="spellEnd"/>
            <w:r>
              <w:t>, директор Технического нефтегазового института СахГУ, г. Южно-Сахалинск</w:t>
            </w:r>
          </w:p>
        </w:tc>
      </w:tr>
      <w:tr w:rsidR="00B95C49" w:rsidTr="00220F32">
        <w:tc>
          <w:tcPr>
            <w:tcW w:w="3936" w:type="dxa"/>
          </w:tcPr>
          <w:p w:rsidR="00B95C49" w:rsidRDefault="00B95C49" w:rsidP="00213624">
            <w:pPr>
              <w:ind w:firstLine="0"/>
              <w:rPr>
                <w:rStyle w:val="a8"/>
                <w:rFonts w:eastAsiaTheme="majorEastAsia"/>
                <w:b w:val="0"/>
              </w:rPr>
            </w:pPr>
            <w:proofErr w:type="spellStart"/>
            <w:r>
              <w:t>Аврунев</w:t>
            </w:r>
            <w:proofErr w:type="spellEnd"/>
            <w:r>
              <w:t xml:space="preserve"> Евгений Ильич</w:t>
            </w:r>
          </w:p>
        </w:tc>
        <w:tc>
          <w:tcPr>
            <w:tcW w:w="5918" w:type="dxa"/>
          </w:tcPr>
          <w:p w:rsidR="00B95C49" w:rsidRDefault="00B95C49" w:rsidP="00213624">
            <w:pPr>
              <w:ind w:firstLine="0"/>
              <w:rPr>
                <w:rStyle w:val="a8"/>
                <w:rFonts w:eastAsiaTheme="majorEastAsia"/>
                <w:b w:val="0"/>
              </w:rPr>
            </w:pPr>
            <w:r>
              <w:t>к. т. </w:t>
            </w:r>
            <w:proofErr w:type="spellStart"/>
            <w:r>
              <w:t>н</w:t>
            </w:r>
            <w:proofErr w:type="spellEnd"/>
            <w:r>
              <w:t xml:space="preserve">, доцент кафедры кадастра и территориального планирования </w:t>
            </w:r>
            <w:proofErr w:type="spellStart"/>
            <w:r>
              <w:t>СГУГиТ</w:t>
            </w:r>
            <w:proofErr w:type="spellEnd"/>
            <w:r>
              <w:t>, г. Новосибирск</w:t>
            </w:r>
          </w:p>
        </w:tc>
      </w:tr>
      <w:tr w:rsidR="00B95C49" w:rsidTr="00220F32">
        <w:tc>
          <w:tcPr>
            <w:tcW w:w="3936" w:type="dxa"/>
          </w:tcPr>
          <w:p w:rsidR="00B95C49" w:rsidRDefault="00B95C49" w:rsidP="00E85D32">
            <w:pPr>
              <w:ind w:firstLine="0"/>
              <w:rPr>
                <w:rStyle w:val="a8"/>
                <w:rFonts w:eastAsiaTheme="majorEastAsia"/>
                <w:b w:val="0"/>
              </w:rPr>
            </w:pPr>
            <w:proofErr w:type="gramStart"/>
            <w:r>
              <w:rPr>
                <w:rStyle w:val="a8"/>
                <w:rFonts w:eastAsiaTheme="majorEastAsia"/>
                <w:b w:val="0"/>
              </w:rPr>
              <w:t>Братков</w:t>
            </w:r>
            <w:proofErr w:type="gramEnd"/>
            <w:r>
              <w:rPr>
                <w:rStyle w:val="a8"/>
                <w:rFonts w:eastAsiaTheme="majorEastAsia"/>
                <w:b w:val="0"/>
              </w:rPr>
              <w:t xml:space="preserve"> Виталий Викторович</w:t>
            </w:r>
          </w:p>
        </w:tc>
        <w:tc>
          <w:tcPr>
            <w:tcW w:w="5918" w:type="dxa"/>
          </w:tcPr>
          <w:p w:rsidR="00B95C49" w:rsidRDefault="00B95C49" w:rsidP="000D0284">
            <w:pPr>
              <w:ind w:firstLine="0"/>
              <w:rPr>
                <w:rStyle w:val="a8"/>
                <w:rFonts w:eastAsiaTheme="majorEastAsia"/>
                <w:b w:val="0"/>
              </w:rPr>
            </w:pPr>
            <w:r>
              <w:t>д. г. </w:t>
            </w:r>
            <w:proofErr w:type="spellStart"/>
            <w:r>
              <w:t>н</w:t>
            </w:r>
            <w:proofErr w:type="spellEnd"/>
            <w:r>
              <w:t xml:space="preserve">, заведующий кафедрой географии </w:t>
            </w:r>
            <w:proofErr w:type="spellStart"/>
            <w:r>
              <w:t>МИИГАиК</w:t>
            </w:r>
            <w:proofErr w:type="spellEnd"/>
            <w:r>
              <w:t>, г. Москва</w:t>
            </w:r>
          </w:p>
        </w:tc>
      </w:tr>
      <w:tr w:rsidR="00B95C49" w:rsidTr="00220F32">
        <w:tc>
          <w:tcPr>
            <w:tcW w:w="3936" w:type="dxa"/>
          </w:tcPr>
          <w:p w:rsidR="00B95C49" w:rsidRDefault="00B95C49" w:rsidP="00E85D32">
            <w:pPr>
              <w:ind w:firstLine="0"/>
              <w:rPr>
                <w:rStyle w:val="a8"/>
                <w:rFonts w:eastAsiaTheme="majorEastAsia"/>
                <w:b w:val="0"/>
              </w:rPr>
            </w:pPr>
            <w:proofErr w:type="spellStart"/>
            <w:r>
              <w:t>Сизов</w:t>
            </w:r>
            <w:proofErr w:type="spellEnd"/>
            <w:r>
              <w:t xml:space="preserve"> Александр Павлович</w:t>
            </w:r>
          </w:p>
        </w:tc>
        <w:tc>
          <w:tcPr>
            <w:tcW w:w="5918" w:type="dxa"/>
          </w:tcPr>
          <w:p w:rsidR="00B95C49" w:rsidRDefault="00B95C49" w:rsidP="000D0284">
            <w:pPr>
              <w:ind w:firstLine="0"/>
              <w:rPr>
                <w:rStyle w:val="a8"/>
                <w:rFonts w:eastAsiaTheme="majorEastAsia"/>
                <w:b w:val="0"/>
              </w:rPr>
            </w:pPr>
            <w:r>
              <w:t>д. т. </w:t>
            </w:r>
            <w:proofErr w:type="spellStart"/>
            <w:r>
              <w:t>н</w:t>
            </w:r>
            <w:proofErr w:type="spellEnd"/>
            <w:r>
              <w:t xml:space="preserve">, заведующий кафедрой кадастра и основ земельного права </w:t>
            </w:r>
            <w:proofErr w:type="spellStart"/>
            <w:r>
              <w:t>МИИГАиК</w:t>
            </w:r>
            <w:proofErr w:type="spellEnd"/>
            <w:r>
              <w:t>, г. Москва</w:t>
            </w:r>
          </w:p>
        </w:tc>
      </w:tr>
      <w:tr w:rsidR="00B95C49" w:rsidTr="00220F32">
        <w:tc>
          <w:tcPr>
            <w:tcW w:w="3936" w:type="dxa"/>
          </w:tcPr>
          <w:p w:rsidR="00B95C49" w:rsidRDefault="00B95C49" w:rsidP="00E85D32">
            <w:pPr>
              <w:ind w:firstLine="0"/>
              <w:rPr>
                <w:rStyle w:val="a8"/>
                <w:rFonts w:eastAsiaTheme="majorEastAsia"/>
                <w:b w:val="0"/>
              </w:rPr>
            </w:pPr>
            <w:r>
              <w:rPr>
                <w:rStyle w:val="a8"/>
                <w:rFonts w:eastAsiaTheme="majorEastAsia"/>
                <w:b w:val="0"/>
              </w:rPr>
              <w:t>Радченко Андрей Васильевич</w:t>
            </w:r>
          </w:p>
        </w:tc>
        <w:tc>
          <w:tcPr>
            <w:tcW w:w="5918" w:type="dxa"/>
          </w:tcPr>
          <w:p w:rsidR="00B95C49" w:rsidRDefault="00B95C49" w:rsidP="000D59A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д. ф.-м. н.</w:t>
            </w:r>
            <w:r w:rsidRPr="00E64C80">
              <w:rPr>
                <w:color w:val="000000"/>
              </w:rPr>
              <w:t xml:space="preserve">, </w:t>
            </w:r>
            <w:r w:rsidR="00AD6DAD" w:rsidRPr="00E64C80">
              <w:rPr>
                <w:color w:val="000000"/>
              </w:rPr>
              <w:t>профессор,</w:t>
            </w:r>
            <w:r w:rsidR="00AD6DAD">
              <w:rPr>
                <w:color w:val="000000"/>
              </w:rPr>
              <w:t xml:space="preserve"> </w:t>
            </w:r>
            <w:r w:rsidRPr="00E64C80">
              <w:rPr>
                <w:color w:val="000000"/>
              </w:rPr>
              <w:t xml:space="preserve">директор института кадастра и </w:t>
            </w:r>
            <w:proofErr w:type="spellStart"/>
            <w:r w:rsidRPr="00E64C80">
              <w:rPr>
                <w:color w:val="000000"/>
              </w:rPr>
              <w:t>геоинформационных</w:t>
            </w:r>
            <w:proofErr w:type="spellEnd"/>
            <w:r w:rsidRPr="00E64C80">
              <w:rPr>
                <w:color w:val="000000"/>
              </w:rPr>
              <w:t xml:space="preserve"> систем Т</w:t>
            </w:r>
            <w:r>
              <w:rPr>
                <w:color w:val="000000"/>
              </w:rPr>
              <w:t>ГАСУ</w:t>
            </w:r>
            <w:r w:rsidRPr="00E64C80">
              <w:rPr>
                <w:color w:val="000000"/>
              </w:rPr>
              <w:t xml:space="preserve">. </w:t>
            </w:r>
          </w:p>
          <w:p w:rsidR="00B95C49" w:rsidRDefault="00B95C49" w:rsidP="000D59A9">
            <w:pPr>
              <w:ind w:firstLine="0"/>
              <w:rPr>
                <w:rStyle w:val="a8"/>
                <w:rFonts w:eastAsiaTheme="majorEastAsia"/>
                <w:b w:val="0"/>
              </w:rPr>
            </w:pPr>
            <w:r w:rsidRPr="00E64C80">
              <w:rPr>
                <w:color w:val="000000"/>
              </w:rPr>
              <w:t>г. Томск</w:t>
            </w:r>
          </w:p>
        </w:tc>
      </w:tr>
      <w:tr w:rsidR="00567AAA" w:rsidTr="00220F32">
        <w:tc>
          <w:tcPr>
            <w:tcW w:w="3936" w:type="dxa"/>
          </w:tcPr>
          <w:p w:rsidR="00567AAA" w:rsidRDefault="00567AAA" w:rsidP="00E85D32">
            <w:pPr>
              <w:ind w:firstLine="0"/>
              <w:rPr>
                <w:rStyle w:val="a8"/>
                <w:rFonts w:eastAsiaTheme="majorEastAsia"/>
                <w:b w:val="0"/>
              </w:rPr>
            </w:pPr>
            <w:r>
              <w:t>Попов Виктор Константинович</w:t>
            </w:r>
          </w:p>
        </w:tc>
        <w:tc>
          <w:tcPr>
            <w:tcW w:w="5918" w:type="dxa"/>
          </w:tcPr>
          <w:p w:rsidR="00567AAA" w:rsidRDefault="00567AAA" w:rsidP="000D59A9">
            <w:pPr>
              <w:ind w:firstLine="0"/>
              <w:rPr>
                <w:color w:val="000000"/>
              </w:rPr>
            </w:pPr>
            <w:proofErr w:type="gramStart"/>
            <w:r>
              <w:t>д. геол.-мин. н., профессор Томского государственного политехнического университета, г. Томск</w:t>
            </w:r>
            <w:proofErr w:type="gramEnd"/>
          </w:p>
        </w:tc>
      </w:tr>
    </w:tbl>
    <w:p w:rsidR="00E85D32" w:rsidRDefault="00E85D32" w:rsidP="00E85D32">
      <w:pPr>
        <w:ind w:firstLine="0"/>
        <w:rPr>
          <w:rStyle w:val="a8"/>
          <w:rFonts w:eastAsiaTheme="majorEastAsia"/>
          <w:b w:val="0"/>
        </w:rPr>
      </w:pPr>
    </w:p>
    <w:p w:rsidR="00FA198C" w:rsidRDefault="00FA198C" w:rsidP="00FA198C">
      <w:pPr>
        <w:ind w:firstLine="0"/>
        <w:rPr>
          <w:rStyle w:val="a8"/>
          <w:rFonts w:ascii="Tahoma" w:eastAsiaTheme="majorEastAsia" w:hAnsi="Tahoma" w:cs="Tahoma"/>
          <w:color w:val="861F41"/>
          <w:sz w:val="21"/>
          <w:szCs w:val="21"/>
        </w:rPr>
      </w:pPr>
      <w:r>
        <w:rPr>
          <w:rStyle w:val="a8"/>
          <w:rFonts w:ascii="Tahoma" w:eastAsiaTheme="majorEastAsia" w:hAnsi="Tahoma" w:cs="Tahoma"/>
          <w:color w:val="861F41"/>
          <w:sz w:val="21"/>
          <w:szCs w:val="21"/>
        </w:rPr>
        <w:t>Контакты</w:t>
      </w:r>
    </w:p>
    <w:p w:rsidR="00376E07" w:rsidRDefault="00376E07" w:rsidP="009D4B90">
      <w:pPr>
        <w:ind w:firstLine="0"/>
      </w:pPr>
    </w:p>
    <w:p w:rsidR="00FA198C" w:rsidRDefault="00FA198C" w:rsidP="009D4B90">
      <w:pPr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Технический нефтегазовый институт </w:t>
      </w:r>
      <w:r w:rsidRPr="00376E07">
        <w:rPr>
          <w:color w:val="000000"/>
          <w:sz w:val="22"/>
          <w:szCs w:val="22"/>
        </w:rPr>
        <w:t>Сахалинск</w:t>
      </w:r>
      <w:r>
        <w:rPr>
          <w:color w:val="000000"/>
          <w:sz w:val="22"/>
          <w:szCs w:val="22"/>
        </w:rPr>
        <w:t>ого</w:t>
      </w:r>
      <w:r w:rsidRPr="00376E07">
        <w:rPr>
          <w:color w:val="000000"/>
          <w:sz w:val="22"/>
          <w:szCs w:val="22"/>
        </w:rPr>
        <w:t xml:space="preserve"> государственн</w:t>
      </w:r>
      <w:r>
        <w:rPr>
          <w:color w:val="000000"/>
          <w:sz w:val="22"/>
          <w:szCs w:val="22"/>
        </w:rPr>
        <w:t>ого</w:t>
      </w:r>
      <w:r w:rsidRPr="00376E07">
        <w:rPr>
          <w:color w:val="000000"/>
          <w:sz w:val="22"/>
          <w:szCs w:val="22"/>
        </w:rPr>
        <w:t xml:space="preserve"> университет</w:t>
      </w:r>
      <w:r>
        <w:rPr>
          <w:color w:val="000000"/>
          <w:sz w:val="22"/>
          <w:szCs w:val="22"/>
        </w:rPr>
        <w:t>а</w:t>
      </w:r>
      <w:r w:rsidRPr="00376E07">
        <w:rPr>
          <w:color w:val="000000"/>
          <w:sz w:val="22"/>
          <w:szCs w:val="22"/>
        </w:rPr>
        <w:t xml:space="preserve"> (СахГУ)</w:t>
      </w:r>
    </w:p>
    <w:p w:rsidR="00567AAA" w:rsidRDefault="00567AAA" w:rsidP="009D4B90">
      <w:pPr>
        <w:ind w:firstLine="0"/>
        <w:rPr>
          <w:color w:val="000000"/>
          <w:sz w:val="22"/>
          <w:szCs w:val="22"/>
        </w:rPr>
      </w:pPr>
    </w:p>
    <w:p w:rsidR="00FA198C" w:rsidRDefault="00FA198C" w:rsidP="009D4B90">
      <w:pPr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+ 7 (4242) 45-41-00</w:t>
      </w:r>
      <w:r w:rsidR="001B2FF4">
        <w:rPr>
          <w:color w:val="000000"/>
          <w:sz w:val="22"/>
          <w:szCs w:val="22"/>
        </w:rPr>
        <w:t>;</w:t>
      </w:r>
      <w:r w:rsidR="001B2FF4" w:rsidRPr="001B2FF4">
        <w:rPr>
          <w:color w:val="000000"/>
          <w:sz w:val="22"/>
          <w:szCs w:val="22"/>
        </w:rPr>
        <w:t xml:space="preserve"> </w:t>
      </w:r>
      <w:r w:rsidR="001B2FF4">
        <w:rPr>
          <w:color w:val="000000"/>
          <w:sz w:val="22"/>
          <w:szCs w:val="22"/>
        </w:rPr>
        <w:t>8-984-139-70-77</w:t>
      </w:r>
    </w:p>
    <w:p w:rsidR="00567AAA" w:rsidRDefault="00567AAA" w:rsidP="009D4B90">
      <w:pPr>
        <w:ind w:firstLine="0"/>
        <w:rPr>
          <w:color w:val="000000"/>
          <w:sz w:val="22"/>
          <w:szCs w:val="22"/>
        </w:rPr>
      </w:pPr>
    </w:p>
    <w:p w:rsidR="00FA198C" w:rsidRPr="001B2FF4" w:rsidRDefault="00FA198C" w:rsidP="009D4B90">
      <w:pPr>
        <w:ind w:firstLine="0"/>
      </w:pPr>
      <w:r>
        <w:rPr>
          <w:color w:val="000000"/>
          <w:sz w:val="22"/>
          <w:szCs w:val="22"/>
          <w:lang w:val="en-US"/>
        </w:rPr>
        <w:t>E</w:t>
      </w:r>
      <w:r w:rsidRPr="00B95C49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: </w:t>
      </w:r>
      <w:hyperlink r:id="rId13" w:history="1">
        <w:r w:rsidR="001B2FF4" w:rsidRPr="00935943">
          <w:rPr>
            <w:rStyle w:val="ad"/>
            <w:sz w:val="22"/>
            <w:szCs w:val="22"/>
            <w:lang w:val="en-US"/>
          </w:rPr>
          <w:t>vamelkiy</w:t>
        </w:r>
        <w:r w:rsidR="001B2FF4" w:rsidRPr="00935943">
          <w:rPr>
            <w:rStyle w:val="ad"/>
            <w:sz w:val="22"/>
            <w:szCs w:val="22"/>
          </w:rPr>
          <w:t>@</w:t>
        </w:r>
        <w:r w:rsidR="001B2FF4" w:rsidRPr="00935943">
          <w:rPr>
            <w:rStyle w:val="ad"/>
            <w:sz w:val="22"/>
            <w:szCs w:val="22"/>
            <w:lang w:val="en-US"/>
          </w:rPr>
          <w:t>mail</w:t>
        </w:r>
        <w:r w:rsidR="001B2FF4" w:rsidRPr="00935943">
          <w:rPr>
            <w:rStyle w:val="ad"/>
            <w:sz w:val="22"/>
            <w:szCs w:val="22"/>
          </w:rPr>
          <w:t>.</w:t>
        </w:r>
        <w:r w:rsidR="001B2FF4" w:rsidRPr="00935943">
          <w:rPr>
            <w:rStyle w:val="ad"/>
            <w:sz w:val="22"/>
            <w:szCs w:val="22"/>
            <w:lang w:val="en-US"/>
          </w:rPr>
          <w:t>ru</w:t>
        </w:r>
      </w:hyperlink>
      <w:r w:rsidR="001B2FF4">
        <w:rPr>
          <w:color w:val="000000"/>
          <w:sz w:val="22"/>
          <w:szCs w:val="22"/>
        </w:rPr>
        <w:t xml:space="preserve"> </w:t>
      </w:r>
    </w:p>
    <w:sectPr w:rsidR="00FA198C" w:rsidRPr="001B2FF4" w:rsidSect="009D4B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2356"/>
    <w:multiLevelType w:val="multilevel"/>
    <w:tmpl w:val="8AF2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000F4"/>
    <w:multiLevelType w:val="multilevel"/>
    <w:tmpl w:val="CD9A2E1E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color w:val="00000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  <w:color w:val="auto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821"/>
    <w:rsid w:val="00011D46"/>
    <w:rsid w:val="00075FAA"/>
    <w:rsid w:val="000B0924"/>
    <w:rsid w:val="000D0284"/>
    <w:rsid w:val="000D59A9"/>
    <w:rsid w:val="00165157"/>
    <w:rsid w:val="001B2FF4"/>
    <w:rsid w:val="00220F32"/>
    <w:rsid w:val="00336DA5"/>
    <w:rsid w:val="00337821"/>
    <w:rsid w:val="00376E07"/>
    <w:rsid w:val="003C171F"/>
    <w:rsid w:val="00420861"/>
    <w:rsid w:val="004C177A"/>
    <w:rsid w:val="004C2FFC"/>
    <w:rsid w:val="0050271E"/>
    <w:rsid w:val="0053053D"/>
    <w:rsid w:val="00567AAA"/>
    <w:rsid w:val="006D682A"/>
    <w:rsid w:val="006D6EC6"/>
    <w:rsid w:val="006D7721"/>
    <w:rsid w:val="007C6688"/>
    <w:rsid w:val="00917B5F"/>
    <w:rsid w:val="009D4B90"/>
    <w:rsid w:val="00A44700"/>
    <w:rsid w:val="00A81C2F"/>
    <w:rsid w:val="00AC6A33"/>
    <w:rsid w:val="00AD6DAD"/>
    <w:rsid w:val="00B02D06"/>
    <w:rsid w:val="00B520AD"/>
    <w:rsid w:val="00B53002"/>
    <w:rsid w:val="00B72295"/>
    <w:rsid w:val="00B95C49"/>
    <w:rsid w:val="00D454E8"/>
    <w:rsid w:val="00D86495"/>
    <w:rsid w:val="00DB50CC"/>
    <w:rsid w:val="00E34CBF"/>
    <w:rsid w:val="00E85D32"/>
    <w:rsid w:val="00ED40DE"/>
    <w:rsid w:val="00F0193D"/>
    <w:rsid w:val="00FA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E8"/>
    <w:rPr>
      <w:sz w:val="24"/>
      <w:szCs w:val="24"/>
    </w:rPr>
  </w:style>
  <w:style w:type="paragraph" w:styleId="1">
    <w:name w:val="heading 1"/>
    <w:aliases w:val="Heading 1"/>
    <w:basedOn w:val="a"/>
    <w:next w:val="a"/>
    <w:link w:val="10"/>
    <w:qFormat/>
    <w:rsid w:val="00D454E8"/>
    <w:pPr>
      <w:keepNext/>
      <w:numPr>
        <w:numId w:val="9"/>
      </w:numPr>
      <w:spacing w:before="240" w:after="120" w:line="240" w:lineRule="atLeast"/>
      <w:outlineLvl w:val="0"/>
    </w:pPr>
    <w:rPr>
      <w:rFonts w:ascii="Arial" w:hAnsi="Arial"/>
      <w:b/>
      <w:caps/>
      <w:color w:val="000000"/>
      <w:szCs w:val="20"/>
      <w:lang w:val="en-US"/>
    </w:rPr>
  </w:style>
  <w:style w:type="paragraph" w:styleId="2">
    <w:name w:val="heading 2"/>
    <w:basedOn w:val="3"/>
    <w:next w:val="a"/>
    <w:link w:val="20"/>
    <w:uiPriority w:val="9"/>
    <w:qFormat/>
    <w:rsid w:val="00D454E8"/>
    <w:pPr>
      <w:numPr>
        <w:ilvl w:val="1"/>
      </w:numPr>
      <w:outlineLvl w:val="1"/>
    </w:pPr>
    <w:rPr>
      <w:bCs w:val="0"/>
    </w:rPr>
  </w:style>
  <w:style w:type="paragraph" w:styleId="3">
    <w:name w:val="heading 3"/>
    <w:basedOn w:val="4"/>
    <w:next w:val="a"/>
    <w:link w:val="30"/>
    <w:qFormat/>
    <w:rsid w:val="00D454E8"/>
    <w:pPr>
      <w:numPr>
        <w:ilvl w:val="2"/>
      </w:numPr>
      <w:outlineLvl w:val="2"/>
    </w:pPr>
    <w:rPr>
      <w:bCs/>
      <w:iCs/>
    </w:rPr>
  </w:style>
  <w:style w:type="paragraph" w:styleId="4">
    <w:name w:val="heading 4"/>
    <w:basedOn w:val="5"/>
    <w:next w:val="a"/>
    <w:link w:val="40"/>
    <w:qFormat/>
    <w:rsid w:val="00D454E8"/>
    <w:pPr>
      <w:numPr>
        <w:ilvl w:val="3"/>
      </w:numPr>
      <w:spacing w:before="120"/>
      <w:outlineLvl w:val="3"/>
    </w:pPr>
    <w:rPr>
      <w:i w:val="0"/>
    </w:rPr>
  </w:style>
  <w:style w:type="paragraph" w:styleId="5">
    <w:name w:val="heading 5"/>
    <w:basedOn w:val="6"/>
    <w:next w:val="a"/>
    <w:link w:val="50"/>
    <w:qFormat/>
    <w:rsid w:val="00D454E8"/>
    <w:pPr>
      <w:numPr>
        <w:ilvl w:val="4"/>
      </w:numPr>
      <w:jc w:val="center"/>
      <w:outlineLvl w:val="4"/>
    </w:pPr>
    <w:rPr>
      <w:i/>
      <w:iCs w:val="0"/>
    </w:rPr>
  </w:style>
  <w:style w:type="paragraph" w:styleId="6">
    <w:name w:val="heading 6"/>
    <w:basedOn w:val="7"/>
    <w:next w:val="a"/>
    <w:link w:val="60"/>
    <w:qFormat/>
    <w:rsid w:val="00D454E8"/>
    <w:pPr>
      <w:numPr>
        <w:ilvl w:val="5"/>
      </w:numPr>
      <w:outlineLvl w:val="5"/>
    </w:pPr>
    <w:rPr>
      <w:i w:val="0"/>
      <w:iCs/>
    </w:rPr>
  </w:style>
  <w:style w:type="paragraph" w:styleId="7">
    <w:name w:val="heading 7"/>
    <w:basedOn w:val="a"/>
    <w:next w:val="a"/>
    <w:link w:val="70"/>
    <w:qFormat/>
    <w:rsid w:val="00D454E8"/>
    <w:pPr>
      <w:keepNext/>
      <w:numPr>
        <w:ilvl w:val="6"/>
        <w:numId w:val="9"/>
      </w:numPr>
      <w:spacing w:before="240" w:after="120" w:line="240" w:lineRule="atLeast"/>
      <w:jc w:val="both"/>
      <w:outlineLvl w:val="6"/>
    </w:pPr>
    <w:rPr>
      <w:rFonts w:ascii="Arial" w:eastAsiaTheme="majorEastAsia" w:hAnsi="Arial" w:cstheme="majorBidi"/>
      <w:i/>
      <w:szCs w:val="20"/>
      <w:u w:val="single"/>
      <w:lang w:val="en-US"/>
    </w:rPr>
  </w:style>
  <w:style w:type="paragraph" w:styleId="8">
    <w:name w:val="heading 8"/>
    <w:basedOn w:val="a"/>
    <w:next w:val="a"/>
    <w:link w:val="80"/>
    <w:qFormat/>
    <w:rsid w:val="00D454E8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454E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Знак"/>
    <w:basedOn w:val="a0"/>
    <w:link w:val="1"/>
    <w:rsid w:val="00D454E8"/>
    <w:rPr>
      <w:rFonts w:ascii="Arial" w:hAnsi="Arial"/>
      <w:b/>
      <w:caps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454E8"/>
    <w:rPr>
      <w:rFonts w:ascii="Arial" w:eastAsiaTheme="majorEastAsia" w:hAnsi="Arial" w:cstheme="majorBidi"/>
      <w:iCs/>
      <w:sz w:val="24"/>
      <w:u w:val="single"/>
      <w:lang w:val="en-US"/>
    </w:rPr>
  </w:style>
  <w:style w:type="character" w:customStyle="1" w:styleId="30">
    <w:name w:val="Заголовок 3 Знак"/>
    <w:basedOn w:val="a0"/>
    <w:link w:val="3"/>
    <w:rsid w:val="00D454E8"/>
    <w:rPr>
      <w:rFonts w:ascii="Arial" w:eastAsiaTheme="majorEastAsia" w:hAnsi="Arial" w:cstheme="majorBidi"/>
      <w:bCs/>
      <w:iCs/>
      <w:sz w:val="24"/>
      <w:u w:val="single"/>
      <w:lang w:val="en-US"/>
    </w:rPr>
  </w:style>
  <w:style w:type="character" w:customStyle="1" w:styleId="40">
    <w:name w:val="Заголовок 4 Знак"/>
    <w:basedOn w:val="a0"/>
    <w:link w:val="4"/>
    <w:rsid w:val="00D454E8"/>
    <w:rPr>
      <w:rFonts w:ascii="Arial" w:eastAsiaTheme="majorEastAsia" w:hAnsi="Arial" w:cstheme="majorBidi"/>
      <w:sz w:val="24"/>
      <w:u w:val="single"/>
      <w:lang w:val="en-US"/>
    </w:rPr>
  </w:style>
  <w:style w:type="character" w:customStyle="1" w:styleId="50">
    <w:name w:val="Заголовок 5 Знак"/>
    <w:basedOn w:val="a0"/>
    <w:link w:val="5"/>
    <w:rsid w:val="00D454E8"/>
    <w:rPr>
      <w:rFonts w:ascii="Arial" w:eastAsiaTheme="majorEastAsia" w:hAnsi="Arial" w:cstheme="majorBidi"/>
      <w:i/>
      <w:sz w:val="24"/>
      <w:u w:val="single"/>
      <w:lang w:val="en-US"/>
    </w:rPr>
  </w:style>
  <w:style w:type="character" w:customStyle="1" w:styleId="60">
    <w:name w:val="Заголовок 6 Знак"/>
    <w:basedOn w:val="a0"/>
    <w:link w:val="6"/>
    <w:rsid w:val="00D454E8"/>
    <w:rPr>
      <w:rFonts w:ascii="Arial" w:eastAsiaTheme="majorEastAsia" w:hAnsi="Arial" w:cstheme="majorBidi"/>
      <w:iCs/>
      <w:sz w:val="24"/>
      <w:u w:val="single"/>
      <w:lang w:val="en-US"/>
    </w:rPr>
  </w:style>
  <w:style w:type="character" w:customStyle="1" w:styleId="70">
    <w:name w:val="Заголовок 7 Знак"/>
    <w:basedOn w:val="a0"/>
    <w:link w:val="7"/>
    <w:rsid w:val="00D454E8"/>
    <w:rPr>
      <w:rFonts w:ascii="Arial" w:eastAsiaTheme="majorEastAsia" w:hAnsi="Arial" w:cstheme="majorBidi"/>
      <w:i/>
      <w:sz w:val="24"/>
      <w:u w:val="single"/>
      <w:lang w:val="en-US"/>
    </w:rPr>
  </w:style>
  <w:style w:type="character" w:customStyle="1" w:styleId="80">
    <w:name w:val="Заголовок 8 Знак"/>
    <w:basedOn w:val="a0"/>
    <w:link w:val="8"/>
    <w:rsid w:val="00D454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454E8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D454E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D454E8"/>
    <w:rPr>
      <w:rFonts w:ascii="Arial" w:hAnsi="Arial" w:cs="Arial"/>
      <w:b/>
    </w:rPr>
  </w:style>
  <w:style w:type="paragraph" w:styleId="a5">
    <w:name w:val="Subtitle"/>
    <w:basedOn w:val="a"/>
    <w:link w:val="a6"/>
    <w:qFormat/>
    <w:rsid w:val="00D454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D454E8"/>
    <w:rPr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9D4B90"/>
    <w:pPr>
      <w:spacing w:before="100" w:beforeAutospacing="1" w:after="100" w:afterAutospacing="1"/>
      <w:ind w:firstLine="0"/>
    </w:pPr>
  </w:style>
  <w:style w:type="character" w:styleId="a8">
    <w:name w:val="Strong"/>
    <w:basedOn w:val="a0"/>
    <w:uiPriority w:val="22"/>
    <w:qFormat/>
    <w:rsid w:val="009D4B90"/>
    <w:rPr>
      <w:b/>
      <w:bCs/>
    </w:rPr>
  </w:style>
  <w:style w:type="character" w:customStyle="1" w:styleId="html-tag">
    <w:name w:val="html-tag"/>
    <w:basedOn w:val="a0"/>
    <w:rsid w:val="009D4B90"/>
  </w:style>
  <w:style w:type="paragraph" w:styleId="a9">
    <w:name w:val="List Paragraph"/>
    <w:basedOn w:val="a"/>
    <w:uiPriority w:val="34"/>
    <w:qFormat/>
    <w:rsid w:val="0053053D"/>
    <w:pPr>
      <w:ind w:left="720"/>
      <w:contextualSpacing/>
    </w:pPr>
  </w:style>
  <w:style w:type="table" w:styleId="aa">
    <w:name w:val="Table Grid"/>
    <w:basedOn w:val="a1"/>
    <w:uiPriority w:val="59"/>
    <w:rsid w:val="00376E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6E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E0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B2FF4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vamelkiy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Мелкий</dc:creator>
  <cp:lastModifiedBy>Вячеслав Мелкий</cp:lastModifiedBy>
  <cp:revision>16</cp:revision>
  <cp:lastPrinted>2018-09-06T23:11:00Z</cp:lastPrinted>
  <dcterms:created xsi:type="dcterms:W3CDTF">2018-08-18T10:33:00Z</dcterms:created>
  <dcterms:modified xsi:type="dcterms:W3CDTF">2018-09-06T23:12:00Z</dcterms:modified>
</cp:coreProperties>
</file>